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B0A33" w14:textId="77777777" w:rsidR="0024244A" w:rsidRDefault="0024244A" w:rsidP="002E20C5">
      <w:pPr>
        <w:pStyle w:val="BodyText2"/>
        <w:spacing w:after="0" w:line="240" w:lineRule="auto"/>
        <w:jc w:val="right"/>
      </w:pPr>
    </w:p>
    <w:p w14:paraId="1F63307A" w14:textId="77777777" w:rsidR="0024244A" w:rsidRDefault="0024244A" w:rsidP="002E20C5">
      <w:pPr>
        <w:pStyle w:val="BodyText2"/>
        <w:spacing w:after="0" w:line="240" w:lineRule="auto"/>
        <w:jc w:val="right"/>
      </w:pPr>
    </w:p>
    <w:p w14:paraId="3B478C04" w14:textId="77777777" w:rsidR="0024244A" w:rsidRDefault="0024244A" w:rsidP="002E20C5">
      <w:pPr>
        <w:pStyle w:val="BodyText2"/>
        <w:spacing w:after="0" w:line="240" w:lineRule="auto"/>
        <w:jc w:val="right"/>
      </w:pPr>
    </w:p>
    <w:p w14:paraId="42D34B2C" w14:textId="764AE738" w:rsidR="0024244A" w:rsidRPr="002E281A" w:rsidRDefault="0024244A" w:rsidP="002E20C5">
      <w:pPr>
        <w:pStyle w:val="BodyText2"/>
        <w:spacing w:after="0" w:line="240" w:lineRule="auto"/>
        <w:jc w:val="right"/>
        <w:rPr>
          <w:lang w:val="lv-LV"/>
        </w:rPr>
      </w:pPr>
      <w:r w:rsidRPr="0024023D">
        <w:t>APSTIPRINĀTS</w:t>
      </w:r>
      <w:r w:rsidRPr="0024023D">
        <w:br/>
      </w:r>
      <w:r w:rsidR="00DE27A7">
        <w:rPr>
          <w:lang w:val="lv-LV"/>
        </w:rPr>
        <w:t xml:space="preserve"> SIA „SALTAVOTS</w:t>
      </w:r>
      <w:r>
        <w:rPr>
          <w:lang w:val="lv-LV"/>
        </w:rPr>
        <w:t>”</w:t>
      </w:r>
    </w:p>
    <w:p w14:paraId="3EF7A908" w14:textId="77777777" w:rsidR="0024244A" w:rsidRDefault="0024244A" w:rsidP="002E20C5">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3E1C6DC6" w14:textId="473A1864" w:rsidR="0024244A" w:rsidRDefault="00DE27A7" w:rsidP="002E20C5">
      <w:pPr>
        <w:pStyle w:val="BodyText2"/>
        <w:spacing w:after="0" w:line="240" w:lineRule="auto"/>
        <w:jc w:val="right"/>
        <w:rPr>
          <w:lang w:val="lv-LV"/>
        </w:rPr>
      </w:pPr>
      <w:r w:rsidRPr="00DE27A7">
        <w:rPr>
          <w:color w:val="auto"/>
          <w:lang w:val="lv-LV"/>
        </w:rPr>
        <w:t>03.04.2017.</w:t>
      </w:r>
      <w:r w:rsidR="0024244A">
        <w:rPr>
          <w:lang w:val="lv-LV"/>
        </w:rPr>
        <w:br/>
        <w:t xml:space="preserve"> </w:t>
      </w:r>
    </w:p>
    <w:p w14:paraId="63AC24E9" w14:textId="77777777" w:rsidR="0024244A" w:rsidRPr="00206589" w:rsidRDefault="0024244A" w:rsidP="002E20C5">
      <w:pPr>
        <w:autoSpaceDE w:val="0"/>
        <w:autoSpaceDN w:val="0"/>
        <w:adjustRightInd w:val="0"/>
        <w:jc w:val="center"/>
        <w:rPr>
          <w:sz w:val="22"/>
          <w:szCs w:val="22"/>
          <w:lang w:val="lv-LV"/>
        </w:rPr>
      </w:pPr>
    </w:p>
    <w:p w14:paraId="5E10F2A2" w14:textId="77777777" w:rsidR="0024244A" w:rsidRPr="002E281A" w:rsidRDefault="0024244A" w:rsidP="002E20C5">
      <w:pPr>
        <w:pStyle w:val="BodyText2"/>
        <w:spacing w:after="0" w:line="240" w:lineRule="auto"/>
        <w:jc w:val="right"/>
        <w:rPr>
          <w:lang w:val="lv-LV"/>
        </w:rPr>
      </w:pPr>
    </w:p>
    <w:p w14:paraId="4B391195" w14:textId="77777777" w:rsidR="0024244A" w:rsidRPr="00E9118D" w:rsidRDefault="0024244A" w:rsidP="002E20C5">
      <w:pPr>
        <w:pStyle w:val="NormalWeb"/>
        <w:spacing w:before="280"/>
        <w:jc w:val="right"/>
        <w:rPr>
          <w:lang w:val="lv-LV"/>
        </w:rPr>
      </w:pPr>
    </w:p>
    <w:p w14:paraId="67646E13" w14:textId="77777777" w:rsidR="0024244A" w:rsidRPr="00E9118D" w:rsidRDefault="0024244A" w:rsidP="002E20C5">
      <w:pPr>
        <w:pStyle w:val="NormalWeb"/>
        <w:spacing w:before="280"/>
        <w:jc w:val="right"/>
        <w:rPr>
          <w:lang w:val="lv-LV"/>
        </w:rPr>
      </w:pPr>
    </w:p>
    <w:p w14:paraId="12DFACCA" w14:textId="77777777" w:rsidR="0024244A" w:rsidRPr="00E9118D" w:rsidRDefault="0024244A" w:rsidP="002E20C5">
      <w:pPr>
        <w:pStyle w:val="NormalWeb"/>
        <w:spacing w:before="280"/>
        <w:jc w:val="right"/>
        <w:rPr>
          <w:lang w:val="lv-LV"/>
        </w:rPr>
      </w:pPr>
    </w:p>
    <w:p w14:paraId="29F48BB7" w14:textId="77777777" w:rsidR="0024244A" w:rsidRPr="00E9118D" w:rsidRDefault="0024244A" w:rsidP="002E20C5">
      <w:pPr>
        <w:pStyle w:val="NormalWeb"/>
        <w:spacing w:before="280"/>
        <w:jc w:val="right"/>
        <w:rPr>
          <w:lang w:val="lv-LV"/>
        </w:rPr>
      </w:pPr>
    </w:p>
    <w:p w14:paraId="25A0A627" w14:textId="77777777" w:rsidR="0024244A" w:rsidRDefault="0024244A" w:rsidP="002E20C5">
      <w:pPr>
        <w:pStyle w:val="NormalWeb"/>
        <w:jc w:val="center"/>
        <w:rPr>
          <w:lang w:val="lv-LV"/>
        </w:rPr>
      </w:pPr>
      <w:r>
        <w:rPr>
          <w:b/>
          <w:bCs/>
          <w:lang w:val="lv-LV"/>
        </w:rPr>
        <w:t>Cenu aptaujas</w:t>
      </w:r>
    </w:p>
    <w:p w14:paraId="1F12E243" w14:textId="77777777" w:rsidR="0024244A" w:rsidRPr="00E9118D" w:rsidRDefault="0024244A" w:rsidP="00C3790F">
      <w:pPr>
        <w:pStyle w:val="NormalWeb"/>
        <w:rPr>
          <w:lang w:val="lv-LV"/>
        </w:rPr>
      </w:pPr>
    </w:p>
    <w:p w14:paraId="327EF1BE" w14:textId="025036A1" w:rsidR="0024244A" w:rsidRPr="009F3003" w:rsidRDefault="0024244A" w:rsidP="002E20C5">
      <w:pPr>
        <w:pStyle w:val="NormalWeb"/>
        <w:jc w:val="center"/>
        <w:rPr>
          <w:b/>
          <w:bCs/>
          <w:lang w:val="lv-LV"/>
        </w:rPr>
      </w:pPr>
      <w:r w:rsidRPr="009F3003">
        <w:rPr>
          <w:b/>
          <w:bCs/>
          <w:lang w:val="lv-LV"/>
        </w:rPr>
        <w:t xml:space="preserve">“Ķīmiskā reaģenta fosfora daudzuma samazināšanai notekūdeņos piegāde”, </w:t>
      </w:r>
      <w:proofErr w:type="spellStart"/>
      <w:r w:rsidRPr="009F3003">
        <w:rPr>
          <w:b/>
          <w:bCs/>
          <w:lang w:val="lv-LV"/>
        </w:rPr>
        <w:t>id</w:t>
      </w:r>
      <w:proofErr w:type="spellEnd"/>
      <w:r w:rsidRPr="009F3003">
        <w:rPr>
          <w:b/>
          <w:bCs/>
          <w:lang w:val="lv-LV"/>
        </w:rPr>
        <w:t xml:space="preserve">. Nr. SA </w:t>
      </w:r>
      <w:r w:rsidR="00504A9C">
        <w:rPr>
          <w:b/>
          <w:bCs/>
          <w:lang w:val="lv-LV"/>
        </w:rPr>
        <w:t>2017 04</w:t>
      </w:r>
      <w:r w:rsidRPr="009F3003">
        <w:rPr>
          <w:b/>
          <w:bCs/>
          <w:lang w:val="lv-LV"/>
        </w:rPr>
        <w:t>,</w:t>
      </w:r>
    </w:p>
    <w:p w14:paraId="4B0CD1DA" w14:textId="77777777" w:rsidR="0024244A" w:rsidRPr="00E9118D" w:rsidRDefault="0024244A" w:rsidP="00CF297D">
      <w:pPr>
        <w:pStyle w:val="NormalWeb"/>
        <w:spacing w:line="360" w:lineRule="auto"/>
        <w:jc w:val="center"/>
        <w:rPr>
          <w:b/>
          <w:bCs/>
          <w:lang w:val="lv-LV"/>
        </w:rPr>
      </w:pPr>
      <w:smartTag w:uri="schemas-tilde-lv/tildestengine" w:element="veidnes">
        <w:smartTagPr>
          <w:attr w:name="text" w:val="nolikums"/>
          <w:attr w:name="baseform" w:val="nolikums"/>
          <w:attr w:name="id" w:val="-1"/>
        </w:smartTagPr>
        <w:r w:rsidRPr="009F3003">
          <w:rPr>
            <w:b/>
            <w:bCs/>
            <w:lang w:val="lv-LV"/>
          </w:rPr>
          <w:t>nolikums</w:t>
        </w:r>
      </w:smartTag>
    </w:p>
    <w:p w14:paraId="45DB6B24" w14:textId="77777777" w:rsidR="0024244A" w:rsidRPr="00E9118D" w:rsidRDefault="0024244A" w:rsidP="002E20C5">
      <w:pPr>
        <w:pStyle w:val="NormalWeb"/>
        <w:tabs>
          <w:tab w:val="left" w:pos="2800"/>
        </w:tabs>
        <w:rPr>
          <w:b/>
          <w:bCs/>
          <w:lang w:val="lv-LV"/>
        </w:rPr>
      </w:pPr>
      <w:r>
        <w:rPr>
          <w:b/>
          <w:bCs/>
          <w:lang w:val="lv-LV"/>
        </w:rPr>
        <w:tab/>
      </w:r>
    </w:p>
    <w:p w14:paraId="0DAA20D8" w14:textId="77777777" w:rsidR="0024244A" w:rsidRPr="00E9118D" w:rsidRDefault="0024244A" w:rsidP="002E20C5">
      <w:pPr>
        <w:pStyle w:val="NormalWeb"/>
        <w:jc w:val="center"/>
        <w:rPr>
          <w:b/>
          <w:bCs/>
          <w:lang w:val="lv-LV"/>
        </w:rPr>
      </w:pPr>
    </w:p>
    <w:p w14:paraId="52BAAD00" w14:textId="77777777" w:rsidR="0024244A" w:rsidRPr="00E9118D" w:rsidRDefault="0024244A" w:rsidP="002E20C5">
      <w:pPr>
        <w:pStyle w:val="NormalWeb"/>
        <w:jc w:val="center"/>
        <w:rPr>
          <w:b/>
          <w:bCs/>
          <w:lang w:val="lv-LV"/>
        </w:rPr>
      </w:pPr>
    </w:p>
    <w:p w14:paraId="5E8BAB1F" w14:textId="77777777" w:rsidR="0024244A" w:rsidRPr="00E9118D" w:rsidRDefault="0024244A" w:rsidP="002E20C5">
      <w:pPr>
        <w:pStyle w:val="NormalWeb"/>
        <w:jc w:val="center"/>
        <w:rPr>
          <w:b/>
          <w:bCs/>
          <w:lang w:val="lv-LV"/>
        </w:rPr>
      </w:pPr>
    </w:p>
    <w:p w14:paraId="2F30A119" w14:textId="77777777" w:rsidR="0024244A" w:rsidRPr="00E9118D" w:rsidRDefault="0024244A" w:rsidP="002E20C5">
      <w:pPr>
        <w:pStyle w:val="NormalWeb"/>
        <w:jc w:val="center"/>
        <w:rPr>
          <w:b/>
          <w:bCs/>
          <w:lang w:val="lv-LV"/>
        </w:rPr>
      </w:pPr>
    </w:p>
    <w:p w14:paraId="77A117F1" w14:textId="77777777" w:rsidR="0024244A" w:rsidRPr="00E9118D" w:rsidRDefault="0024244A" w:rsidP="002E20C5">
      <w:pPr>
        <w:pStyle w:val="NormalWeb"/>
        <w:jc w:val="center"/>
        <w:rPr>
          <w:b/>
          <w:bCs/>
          <w:lang w:val="lv-LV"/>
        </w:rPr>
      </w:pPr>
    </w:p>
    <w:p w14:paraId="7A206CE9" w14:textId="77777777" w:rsidR="0024244A" w:rsidRPr="00E9118D" w:rsidRDefault="0024244A" w:rsidP="002E20C5">
      <w:pPr>
        <w:pStyle w:val="NormalWeb"/>
        <w:jc w:val="center"/>
        <w:rPr>
          <w:b/>
          <w:bCs/>
          <w:lang w:val="lv-LV"/>
        </w:rPr>
      </w:pPr>
    </w:p>
    <w:p w14:paraId="48FF2A4B" w14:textId="77777777" w:rsidR="0024244A" w:rsidRPr="00E9118D" w:rsidRDefault="0024244A" w:rsidP="002E20C5">
      <w:pPr>
        <w:pStyle w:val="NormalWeb"/>
        <w:jc w:val="center"/>
        <w:rPr>
          <w:b/>
          <w:bCs/>
          <w:lang w:val="lv-LV"/>
        </w:rPr>
      </w:pPr>
    </w:p>
    <w:p w14:paraId="00065EA2" w14:textId="77777777" w:rsidR="0024244A" w:rsidRPr="00E9118D" w:rsidRDefault="0024244A" w:rsidP="002E20C5">
      <w:pPr>
        <w:pStyle w:val="NormalWeb"/>
        <w:jc w:val="center"/>
        <w:rPr>
          <w:b/>
          <w:bCs/>
          <w:lang w:val="lv-LV"/>
        </w:rPr>
      </w:pPr>
    </w:p>
    <w:p w14:paraId="0F692919" w14:textId="77777777" w:rsidR="0024244A" w:rsidRPr="00E9118D" w:rsidRDefault="0024244A" w:rsidP="002E20C5">
      <w:pPr>
        <w:pStyle w:val="NormalWeb"/>
        <w:jc w:val="center"/>
        <w:rPr>
          <w:b/>
          <w:bCs/>
          <w:lang w:val="lv-LV"/>
        </w:rPr>
      </w:pPr>
    </w:p>
    <w:p w14:paraId="505A590F" w14:textId="77777777" w:rsidR="0024244A" w:rsidRPr="00E9118D" w:rsidRDefault="0024244A" w:rsidP="002E20C5">
      <w:pPr>
        <w:pStyle w:val="NormalWeb"/>
        <w:jc w:val="center"/>
        <w:rPr>
          <w:b/>
          <w:bCs/>
          <w:lang w:val="lv-LV"/>
        </w:rPr>
      </w:pPr>
    </w:p>
    <w:p w14:paraId="351765B1" w14:textId="77777777" w:rsidR="0024244A" w:rsidRPr="00E9118D" w:rsidRDefault="0024244A" w:rsidP="002E20C5">
      <w:pPr>
        <w:pStyle w:val="NormalWeb"/>
        <w:jc w:val="center"/>
        <w:rPr>
          <w:b/>
          <w:bCs/>
          <w:lang w:val="lv-LV"/>
        </w:rPr>
      </w:pPr>
    </w:p>
    <w:p w14:paraId="5DA50560" w14:textId="77777777" w:rsidR="0024244A" w:rsidRDefault="0024244A" w:rsidP="002E20C5">
      <w:pPr>
        <w:pStyle w:val="NormalWeb"/>
        <w:jc w:val="center"/>
        <w:rPr>
          <w:lang w:val="lv-LV"/>
        </w:rPr>
      </w:pPr>
    </w:p>
    <w:p w14:paraId="1ECC180E" w14:textId="77777777" w:rsidR="0024244A" w:rsidRPr="001C38EF" w:rsidRDefault="0024244A" w:rsidP="002E20C5">
      <w:pPr>
        <w:pStyle w:val="NormalWeb"/>
        <w:jc w:val="center"/>
        <w:rPr>
          <w:color w:val="800000"/>
          <w:lang w:val="lv-LV"/>
        </w:rPr>
      </w:pPr>
      <w:r>
        <w:rPr>
          <w:color w:val="800000"/>
          <w:lang w:val="lv-LV"/>
        </w:rPr>
        <w:br w:type="page"/>
      </w:r>
    </w:p>
    <w:p w14:paraId="16C3A54F" w14:textId="77777777" w:rsidR="0024244A" w:rsidRPr="00F4507B" w:rsidRDefault="0024244A" w:rsidP="002E20C5">
      <w:pPr>
        <w:numPr>
          <w:ilvl w:val="0"/>
          <w:numId w:val="1"/>
        </w:numPr>
        <w:rPr>
          <w:rFonts w:cs="Times New Roman"/>
          <w:sz w:val="22"/>
          <w:szCs w:val="22"/>
          <w:lang w:val="lv-LV"/>
        </w:rPr>
      </w:pPr>
      <w:bookmarkStart w:id="0" w:name="01000001"/>
      <w:bookmarkEnd w:id="0"/>
      <w:r w:rsidRPr="00F4507B">
        <w:rPr>
          <w:rFonts w:cs="Times New Roman"/>
          <w:b/>
          <w:bCs/>
          <w:sz w:val="22"/>
          <w:szCs w:val="22"/>
          <w:lang w:val="lv-LV"/>
        </w:rPr>
        <w:lastRenderedPageBreak/>
        <w:t>Vispārīgā informācija</w:t>
      </w:r>
    </w:p>
    <w:p w14:paraId="6AA98177" w14:textId="44046827" w:rsidR="0024244A" w:rsidRPr="001829ED" w:rsidRDefault="0024244A" w:rsidP="002E20C5">
      <w:pPr>
        <w:numPr>
          <w:ilvl w:val="1"/>
          <w:numId w:val="1"/>
        </w:numPr>
        <w:rPr>
          <w:rFonts w:cs="Times New Roman"/>
          <w:sz w:val="22"/>
          <w:szCs w:val="22"/>
          <w:lang w:val="lv-LV"/>
        </w:rPr>
      </w:pPr>
      <w:proofErr w:type="spellStart"/>
      <w:r w:rsidRPr="005505C5">
        <w:rPr>
          <w:rFonts w:cs="Times New Roman"/>
          <w:sz w:val="22"/>
          <w:szCs w:val="22"/>
        </w:rPr>
        <w:t>Iepirkuma</w:t>
      </w:r>
      <w:proofErr w:type="spellEnd"/>
      <w:r w:rsidRPr="005505C5">
        <w:rPr>
          <w:rFonts w:cs="Times New Roman"/>
          <w:sz w:val="22"/>
          <w:szCs w:val="22"/>
        </w:rPr>
        <w:t xml:space="preserve"> </w:t>
      </w:r>
      <w:proofErr w:type="spellStart"/>
      <w:r w:rsidRPr="005505C5">
        <w:rPr>
          <w:rFonts w:cs="Times New Roman"/>
          <w:sz w:val="22"/>
          <w:szCs w:val="22"/>
        </w:rPr>
        <w:t>identifikācijas</w:t>
      </w:r>
      <w:proofErr w:type="spellEnd"/>
      <w:r w:rsidRPr="005505C5">
        <w:rPr>
          <w:rFonts w:cs="Times New Roman"/>
          <w:sz w:val="22"/>
          <w:szCs w:val="22"/>
        </w:rPr>
        <w:t xml:space="preserve"> </w:t>
      </w:r>
      <w:proofErr w:type="spellStart"/>
      <w:r w:rsidRPr="005505C5">
        <w:rPr>
          <w:rFonts w:cs="Times New Roman"/>
          <w:sz w:val="22"/>
          <w:szCs w:val="22"/>
        </w:rPr>
        <w:t>numurs</w:t>
      </w:r>
      <w:proofErr w:type="spellEnd"/>
      <w:r w:rsidRPr="005505C5">
        <w:rPr>
          <w:rFonts w:cs="Times New Roman"/>
          <w:sz w:val="22"/>
          <w:szCs w:val="22"/>
        </w:rPr>
        <w:t xml:space="preserve">: </w:t>
      </w:r>
      <w:bookmarkStart w:id="1" w:name="_Toc216145094"/>
      <w:bookmarkStart w:id="2" w:name="_Toc226389560"/>
      <w:bookmarkStart w:id="3" w:name="_Toc263268913"/>
      <w:bookmarkStart w:id="4" w:name="_Toc263273726"/>
      <w:r w:rsidR="00504A9C">
        <w:rPr>
          <w:rFonts w:cs="Times New Roman"/>
          <w:sz w:val="22"/>
          <w:szCs w:val="22"/>
        </w:rPr>
        <w:t>SA 2017 04</w:t>
      </w:r>
    </w:p>
    <w:p w14:paraId="03D8B429" w14:textId="77777777" w:rsidR="0024244A" w:rsidRPr="001829ED" w:rsidRDefault="0024244A" w:rsidP="002E20C5">
      <w:pPr>
        <w:numPr>
          <w:ilvl w:val="1"/>
          <w:numId w:val="1"/>
        </w:numPr>
        <w:rPr>
          <w:rFonts w:cs="Times New Roman"/>
          <w:sz w:val="22"/>
          <w:szCs w:val="22"/>
          <w:lang w:val="lv-LV"/>
        </w:rPr>
      </w:pPr>
      <w:r>
        <w:rPr>
          <w:lang w:val="lv-LV"/>
        </w:rPr>
        <w:t xml:space="preserve">Pasūtītājs </w:t>
      </w:r>
      <w:r w:rsidRPr="005505C5">
        <w:t xml:space="preserve">un </w:t>
      </w:r>
      <w:proofErr w:type="spellStart"/>
      <w:r w:rsidRPr="005505C5">
        <w:t>kontaktinformācija</w:t>
      </w:r>
      <w:proofErr w:type="spellEnd"/>
      <w:r w:rsidRPr="004C497E">
        <w:rPr>
          <w:lang w:val="lv-LV"/>
        </w:rPr>
        <w:t>:</w:t>
      </w:r>
    </w:p>
    <w:p w14:paraId="2B843B06" w14:textId="77777777" w:rsidR="0024244A" w:rsidRPr="001829ED" w:rsidRDefault="0024244A" w:rsidP="002E20C5">
      <w:pPr>
        <w:ind w:left="360"/>
        <w:rPr>
          <w:rFonts w:cs="Times New Roman"/>
          <w:sz w:val="22"/>
          <w:szCs w:val="22"/>
          <w:u w:val="single"/>
          <w:lang w:val="lv-LV"/>
        </w:rPr>
      </w:pPr>
      <w:r>
        <w:rPr>
          <w:lang w:val="lv-LV"/>
        </w:rPr>
        <w:t xml:space="preserve">      </w:t>
      </w:r>
      <w:proofErr w:type="spellStart"/>
      <w:r w:rsidRPr="001829ED">
        <w:rPr>
          <w:u w:val="single"/>
        </w:rPr>
        <w:t>Pasūtītājs</w:t>
      </w:r>
      <w:proofErr w:type="spellEnd"/>
      <w:r w:rsidRPr="001829ED">
        <w:rPr>
          <w:u w:val="single"/>
        </w:rPr>
        <w:t xml:space="preserve">: </w:t>
      </w:r>
    </w:p>
    <w:p w14:paraId="0AD91C84" w14:textId="77777777" w:rsidR="0024244A" w:rsidRPr="005505C5" w:rsidRDefault="0024244A"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14:paraId="4627A46F" w14:textId="77777777" w:rsidR="0024244A" w:rsidRPr="005505C5" w:rsidRDefault="0024244A" w:rsidP="002E20C5">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14:paraId="79DBFDCD" w14:textId="77777777" w:rsidR="0024244A" w:rsidRPr="005505C5" w:rsidRDefault="0024244A" w:rsidP="002E20C5">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14:paraId="07A4AC9E" w14:textId="77777777" w:rsidR="0024244A" w:rsidRPr="001829ED" w:rsidRDefault="0024244A" w:rsidP="002E20C5">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14:paraId="537EE8B6"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Projektu vadītāja </w:t>
      </w:r>
    </w:p>
    <w:p w14:paraId="46B27A9D"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 xml:space="preserve">Silvija </w:t>
      </w:r>
      <w:proofErr w:type="spellStart"/>
      <w:r w:rsidRPr="00CF297D">
        <w:rPr>
          <w:rFonts w:ascii="Times New Roman" w:hAnsi="Times New Roman"/>
          <w:b w:val="0"/>
          <w:sz w:val="22"/>
          <w:szCs w:val="22"/>
        </w:rPr>
        <w:t>Zaharāne</w:t>
      </w:r>
      <w:proofErr w:type="spellEnd"/>
    </w:p>
    <w:p w14:paraId="4816B379"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14:paraId="29F00C04" w14:textId="77777777" w:rsidR="0024244A" w:rsidRPr="00CF297D"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 67869078</w:t>
      </w:r>
    </w:p>
    <w:p w14:paraId="7909ADDF" w14:textId="77777777" w:rsidR="0024244A" w:rsidRPr="005505C5" w:rsidRDefault="0024244A" w:rsidP="002E20C5">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14:paraId="03603B9A" w14:textId="77777777" w:rsidR="0024244A" w:rsidRPr="005505C5" w:rsidRDefault="0024244A" w:rsidP="002E20C5">
      <w:pPr>
        <w:pStyle w:val="Punkts"/>
        <w:tabs>
          <w:tab w:val="left" w:pos="684"/>
        </w:tabs>
      </w:pPr>
    </w:p>
    <w:bookmarkEnd w:id="1"/>
    <w:bookmarkEnd w:id="2"/>
    <w:bookmarkEnd w:id="3"/>
    <w:bookmarkEnd w:id="4"/>
    <w:p w14:paraId="1DDB3287" w14:textId="77777777" w:rsidR="0024244A" w:rsidRPr="00F4507B" w:rsidRDefault="0024244A" w:rsidP="002E20C5">
      <w:pPr>
        <w:widowControl/>
        <w:numPr>
          <w:ilvl w:val="0"/>
          <w:numId w:val="1"/>
        </w:numPr>
        <w:suppressAutoHyphens w:val="0"/>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14:paraId="7D2E25A1" w14:textId="7560B73F" w:rsidR="0024244A" w:rsidRPr="00F4507B" w:rsidRDefault="0024244A" w:rsidP="002E20C5">
      <w:pPr>
        <w:numPr>
          <w:ilvl w:val="1"/>
          <w:numId w:val="1"/>
        </w:numPr>
        <w:jc w:val="both"/>
        <w:rPr>
          <w:rFonts w:cs="Times New Roman"/>
          <w:color w:val="auto"/>
          <w:sz w:val="22"/>
          <w:szCs w:val="22"/>
          <w:lang w:val="lv-LV" w:eastAsia="lv-LV"/>
        </w:rPr>
      </w:pPr>
      <w:r w:rsidRPr="00F4507B">
        <w:rPr>
          <w:rFonts w:cs="Times New Roman"/>
          <w:color w:val="auto"/>
          <w:sz w:val="22"/>
          <w:szCs w:val="22"/>
          <w:lang w:val="lv-LV" w:eastAsia="lv-LV"/>
        </w:rPr>
        <w:t xml:space="preserve">Iepirkuma priekšmets ir </w:t>
      </w:r>
      <w:r w:rsidRPr="009F3003">
        <w:rPr>
          <w:rFonts w:cs="Times New Roman"/>
          <w:color w:val="auto"/>
          <w:sz w:val="22"/>
          <w:szCs w:val="22"/>
          <w:lang w:val="lv-LV" w:eastAsia="lv-LV"/>
        </w:rPr>
        <w:t xml:space="preserve">ķīmiskā reaģenta fosfora daudzuma samazināšanai notekūdeņos piegāde  ( turpmāk </w:t>
      </w:r>
      <w:r w:rsidR="009F3003" w:rsidRPr="009F3003">
        <w:rPr>
          <w:rFonts w:cs="Times New Roman"/>
          <w:color w:val="auto"/>
          <w:sz w:val="22"/>
          <w:szCs w:val="22"/>
          <w:lang w:val="lv-LV" w:eastAsia="lv-LV"/>
        </w:rPr>
        <w:t>-Reaģents</w:t>
      </w:r>
      <w:r w:rsidRPr="009F3003">
        <w:rPr>
          <w:rFonts w:cs="Times New Roman"/>
          <w:color w:val="auto"/>
          <w:sz w:val="22"/>
          <w:szCs w:val="22"/>
          <w:lang w:val="lv-LV" w:eastAsia="lv-LV"/>
        </w:rPr>
        <w:t>)</w:t>
      </w:r>
      <w:r w:rsidR="009F3003">
        <w:rPr>
          <w:rFonts w:cs="Times New Roman"/>
          <w:color w:val="auto"/>
          <w:sz w:val="22"/>
          <w:szCs w:val="22"/>
          <w:lang w:val="lv-LV" w:eastAsia="lv-LV"/>
        </w:rPr>
        <w:t xml:space="preserve"> </w:t>
      </w:r>
      <w:r w:rsidRPr="009F3003">
        <w:rPr>
          <w:rFonts w:cs="Times New Roman"/>
          <w:color w:val="auto"/>
          <w:sz w:val="22"/>
          <w:szCs w:val="22"/>
          <w:lang w:val="lv-LV" w:eastAsia="lv-LV"/>
        </w:rPr>
        <w:t>saskaņā</w:t>
      </w:r>
      <w:r>
        <w:rPr>
          <w:rFonts w:cs="Times New Roman"/>
          <w:color w:val="auto"/>
          <w:sz w:val="22"/>
          <w:szCs w:val="22"/>
          <w:lang w:val="lv-LV" w:eastAsia="lv-LV"/>
        </w:rPr>
        <w:t xml:space="preserve">  </w:t>
      </w:r>
      <w:r w:rsidR="0099147F">
        <w:rPr>
          <w:rFonts w:cs="Times New Roman"/>
          <w:color w:val="auto"/>
          <w:sz w:val="22"/>
          <w:szCs w:val="22"/>
          <w:lang w:val="lv-LV" w:eastAsia="lv-LV"/>
        </w:rPr>
        <w:t>ar tehnisko specifikāciju.</w:t>
      </w:r>
    </w:p>
    <w:p w14:paraId="6E66815B" w14:textId="77777777" w:rsidR="0024244A" w:rsidRPr="00883E77" w:rsidRDefault="0024244A" w:rsidP="002E20C5">
      <w:pPr>
        <w:numPr>
          <w:ilvl w:val="1"/>
          <w:numId w:val="1"/>
        </w:numPr>
        <w:spacing w:before="100" w:beforeAutospacing="1" w:after="100" w:afterAutospacing="1"/>
        <w:jc w:val="both"/>
        <w:rPr>
          <w:rFonts w:cs="Times New Roman"/>
          <w:color w:val="auto"/>
          <w:sz w:val="22"/>
          <w:szCs w:val="22"/>
          <w:lang w:val="lv-LV"/>
        </w:rPr>
      </w:pPr>
      <w:r w:rsidRPr="00883E77">
        <w:rPr>
          <w:rFonts w:cs="Times New Roman"/>
          <w:bCs/>
          <w:sz w:val="22"/>
          <w:szCs w:val="22"/>
          <w:lang w:val="lv-LV"/>
        </w:rPr>
        <w:t>Pasūtītājs līguma darbības laikā negarantē pilnu pasūtījuma izpildi – iepirkuma apjoms var tikt samazināts.</w:t>
      </w:r>
      <w:r w:rsidRPr="00883E77">
        <w:rPr>
          <w:rFonts w:cs="Times New Roman"/>
          <w:sz w:val="22"/>
          <w:szCs w:val="22"/>
          <w:lang w:val="lv-LV"/>
        </w:rPr>
        <w:t xml:space="preserve"> Pasūtītājam ir tiesības līguma izpildes laikā iegādāties </w:t>
      </w:r>
      <w:r w:rsidR="009F3003" w:rsidRPr="009F3003">
        <w:rPr>
          <w:rFonts w:cs="Times New Roman"/>
          <w:sz w:val="22"/>
          <w:szCs w:val="22"/>
          <w:lang w:val="lv-LV"/>
        </w:rPr>
        <w:t>R</w:t>
      </w:r>
      <w:r w:rsidRPr="009F3003">
        <w:rPr>
          <w:rFonts w:cs="Times New Roman"/>
          <w:sz w:val="22"/>
          <w:szCs w:val="22"/>
          <w:lang w:val="lv-LV"/>
        </w:rPr>
        <w:t>eaģentu</w:t>
      </w:r>
      <w:r>
        <w:rPr>
          <w:rFonts w:cs="Times New Roman"/>
          <w:color w:val="auto"/>
          <w:sz w:val="22"/>
          <w:szCs w:val="22"/>
          <w:lang w:val="lv-LV" w:eastAsia="lv-LV"/>
        </w:rPr>
        <w:t xml:space="preserve"> </w:t>
      </w:r>
      <w:r>
        <w:rPr>
          <w:rFonts w:cs="Times New Roman"/>
          <w:sz w:val="22"/>
          <w:szCs w:val="22"/>
          <w:lang w:val="lv-LV"/>
        </w:rPr>
        <w:t>tādā daudzumā</w:t>
      </w:r>
      <w:r w:rsidRPr="00883E77">
        <w:rPr>
          <w:rFonts w:cs="Times New Roman"/>
          <w:sz w:val="22"/>
          <w:szCs w:val="22"/>
          <w:lang w:val="lv-LV"/>
        </w:rPr>
        <w:t>, cik ir nepieciešams Pasūtītāja vajadzībām savu funkciju nodrošināšanai.</w:t>
      </w:r>
    </w:p>
    <w:p w14:paraId="6D7D613D" w14:textId="77777777" w:rsidR="0024244A" w:rsidRPr="00F4507B" w:rsidRDefault="0024244A" w:rsidP="002E20C5">
      <w:pPr>
        <w:numPr>
          <w:ilvl w:val="1"/>
          <w:numId w:val="1"/>
        </w:numPr>
        <w:spacing w:before="100" w:beforeAutospacing="1" w:after="100" w:afterAutospacing="1"/>
        <w:jc w:val="both"/>
        <w:rPr>
          <w:rFonts w:cs="Times New Roman"/>
          <w:b/>
          <w:color w:val="auto"/>
          <w:sz w:val="22"/>
          <w:szCs w:val="22"/>
          <w:lang w:val="lv-LV"/>
        </w:rPr>
      </w:pPr>
      <w:r w:rsidRPr="00F4507B">
        <w:rPr>
          <w:rFonts w:cs="Times New Roman"/>
          <w:sz w:val="22"/>
          <w:szCs w:val="22"/>
          <w:lang w:val="lv-LV"/>
        </w:rPr>
        <w:t xml:space="preserve">Līguma izpildes laiks un vieta: </w:t>
      </w:r>
    </w:p>
    <w:p w14:paraId="7E0851A0" w14:textId="77777777" w:rsidR="0024244A" w:rsidRPr="00F4507B" w:rsidRDefault="0024244A" w:rsidP="002E20C5">
      <w:pPr>
        <w:numPr>
          <w:ilvl w:val="2"/>
          <w:numId w:val="1"/>
        </w:numPr>
        <w:spacing w:before="100" w:beforeAutospacing="1" w:after="100" w:afterAutospacing="1"/>
        <w:jc w:val="both"/>
        <w:rPr>
          <w:rFonts w:cs="Times New Roman"/>
          <w:b/>
          <w:color w:val="auto"/>
          <w:sz w:val="22"/>
          <w:szCs w:val="22"/>
          <w:lang w:val="lv-LV"/>
        </w:rPr>
      </w:pPr>
      <w:r w:rsidRPr="00F4507B">
        <w:rPr>
          <w:rFonts w:cs="Times New Roman"/>
          <w:color w:val="auto"/>
          <w:sz w:val="22"/>
          <w:szCs w:val="22"/>
          <w:lang w:val="lv-LV"/>
        </w:rPr>
        <w:t xml:space="preserve">Līguma izpildes laiks </w:t>
      </w:r>
      <w:r w:rsidRPr="009F3003">
        <w:rPr>
          <w:rFonts w:cs="Times New Roman"/>
          <w:color w:val="auto"/>
          <w:sz w:val="22"/>
          <w:szCs w:val="22"/>
          <w:lang w:val="lv-LV"/>
        </w:rPr>
        <w:t xml:space="preserve">ir </w:t>
      </w:r>
      <w:r w:rsidR="009F3003" w:rsidRPr="009F3003">
        <w:rPr>
          <w:rFonts w:cs="Times New Roman"/>
          <w:color w:val="auto"/>
          <w:sz w:val="22"/>
          <w:szCs w:val="22"/>
          <w:lang w:val="lv-LV"/>
        </w:rPr>
        <w:t>24</w:t>
      </w:r>
      <w:r w:rsidRPr="00F4507B">
        <w:rPr>
          <w:rFonts w:cs="Times New Roman"/>
          <w:color w:val="auto"/>
          <w:sz w:val="22"/>
          <w:szCs w:val="22"/>
          <w:lang w:val="lv-LV"/>
        </w:rPr>
        <w:t xml:space="preserve"> mēneši no Līguma noslēgšanas dienas.</w:t>
      </w:r>
    </w:p>
    <w:p w14:paraId="203059B1" w14:textId="77777777" w:rsidR="0024244A" w:rsidRPr="00883E77" w:rsidRDefault="0024244A" w:rsidP="00883E77">
      <w:pPr>
        <w:numPr>
          <w:ilvl w:val="2"/>
          <w:numId w:val="1"/>
        </w:numPr>
        <w:jc w:val="both"/>
        <w:rPr>
          <w:rFonts w:cs="Times New Roman"/>
          <w:b/>
          <w:color w:val="auto"/>
          <w:sz w:val="22"/>
          <w:szCs w:val="22"/>
          <w:lang w:val="lv-LV"/>
        </w:rPr>
      </w:pPr>
      <w:r w:rsidRPr="003E5AA7">
        <w:rPr>
          <w:rFonts w:cs="Times New Roman"/>
          <w:sz w:val="22"/>
          <w:szCs w:val="22"/>
          <w:lang w:val="lv-LV"/>
        </w:rPr>
        <w:t>Līguma izpildes vieta –</w:t>
      </w:r>
      <w:r>
        <w:rPr>
          <w:rFonts w:cs="Times New Roman"/>
          <w:sz w:val="22"/>
          <w:szCs w:val="22"/>
          <w:lang w:val="lv-LV"/>
        </w:rPr>
        <w:t xml:space="preserve"> </w:t>
      </w:r>
      <w:r w:rsidRPr="00C3790F">
        <w:rPr>
          <w:lang w:val="lv-LV"/>
        </w:rPr>
        <w:t xml:space="preserve">Notekūdeņu attīrīšanas iekārtas </w:t>
      </w:r>
      <w:r>
        <w:rPr>
          <w:lang w:val="lv-LV"/>
        </w:rPr>
        <w:t>“</w:t>
      </w:r>
      <w:proofErr w:type="spellStart"/>
      <w:r>
        <w:rPr>
          <w:lang w:val="lv-LV"/>
        </w:rPr>
        <w:t>Jaunlorupe</w:t>
      </w:r>
      <w:proofErr w:type="spellEnd"/>
      <w:r>
        <w:rPr>
          <w:lang w:val="lv-LV"/>
        </w:rPr>
        <w:t>”,</w:t>
      </w:r>
      <w:r w:rsidRPr="003E5AA7">
        <w:rPr>
          <w:rFonts w:cs="Times New Roman"/>
          <w:sz w:val="22"/>
          <w:szCs w:val="22"/>
          <w:lang w:val="lv-LV"/>
        </w:rPr>
        <w:t xml:space="preserve"> Siguldas </w:t>
      </w:r>
      <w:r>
        <w:rPr>
          <w:rFonts w:cs="Times New Roman"/>
          <w:sz w:val="22"/>
          <w:szCs w:val="22"/>
          <w:lang w:val="lv-LV"/>
        </w:rPr>
        <w:t xml:space="preserve">pagasts, Siguldas </w:t>
      </w:r>
      <w:r w:rsidRPr="003E5AA7">
        <w:rPr>
          <w:rFonts w:cs="Times New Roman"/>
          <w:sz w:val="22"/>
          <w:szCs w:val="22"/>
          <w:lang w:val="lv-LV"/>
        </w:rPr>
        <w:t>novads, LV-2150</w:t>
      </w:r>
    </w:p>
    <w:p w14:paraId="79EDAACC" w14:textId="77777777" w:rsidR="0024244A" w:rsidRDefault="0024244A" w:rsidP="00883E77">
      <w:pPr>
        <w:ind w:left="1224"/>
        <w:jc w:val="both"/>
        <w:rPr>
          <w:rFonts w:cs="Times New Roman"/>
          <w:b/>
          <w:color w:val="auto"/>
          <w:sz w:val="22"/>
          <w:szCs w:val="22"/>
          <w:lang w:val="lv-LV"/>
        </w:rPr>
      </w:pPr>
      <w:r w:rsidRPr="003E5AA7">
        <w:rPr>
          <w:rFonts w:cs="Times New Roman"/>
          <w:sz w:val="22"/>
          <w:szCs w:val="22"/>
          <w:lang w:val="lv-LV"/>
        </w:rPr>
        <w:t xml:space="preserve"> </w:t>
      </w:r>
    </w:p>
    <w:p w14:paraId="2DBE4999" w14:textId="77777777" w:rsidR="0024244A" w:rsidRPr="00F4507B" w:rsidRDefault="0024244A" w:rsidP="00883E77">
      <w:pPr>
        <w:widowControl/>
        <w:numPr>
          <w:ilvl w:val="0"/>
          <w:numId w:val="1"/>
        </w:numPr>
        <w:suppressAutoHyphens w:val="0"/>
        <w:jc w:val="both"/>
        <w:rPr>
          <w:rFonts w:eastAsia="TimesNewRoman,Bold" w:cs="Times New Roman"/>
          <w:b/>
          <w:sz w:val="22"/>
          <w:szCs w:val="22"/>
          <w:lang w:val="lv-LV"/>
        </w:rPr>
      </w:pPr>
      <w:bookmarkStart w:id="5" w:name="_Toc337468667"/>
      <w:r w:rsidRPr="00F4507B">
        <w:rPr>
          <w:rFonts w:eastAsia="TimesNewRoman,Bold" w:cs="Times New Roman"/>
          <w:b/>
          <w:sz w:val="22"/>
          <w:szCs w:val="22"/>
          <w:lang w:val="lv-LV"/>
        </w:rPr>
        <w:t xml:space="preserve">Nolikuma saņemšana un </w:t>
      </w:r>
      <w:r>
        <w:rPr>
          <w:rFonts w:eastAsia="TimesNewRoman,Bold" w:cs="Times New Roman"/>
          <w:b/>
          <w:sz w:val="22"/>
          <w:szCs w:val="22"/>
          <w:lang w:val="lv-LV"/>
        </w:rPr>
        <w:t>papildu informācija par iepirkumu</w:t>
      </w:r>
      <w:r w:rsidRPr="00F4507B">
        <w:rPr>
          <w:rFonts w:cs="Times New Roman"/>
          <w:b/>
          <w:sz w:val="22"/>
          <w:szCs w:val="22"/>
          <w:lang w:val="lv-LV"/>
        </w:rPr>
        <w:t xml:space="preserve"> </w:t>
      </w:r>
      <w:bookmarkEnd w:id="5"/>
    </w:p>
    <w:p w14:paraId="781A453A"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Pasūtītājs nodrošina brīvu un tiešu elektronisku pieeju </w:t>
      </w:r>
      <w:r>
        <w:rPr>
          <w:rFonts w:cs="Times New Roman"/>
          <w:sz w:val="22"/>
          <w:szCs w:val="22"/>
          <w:lang w:val="lv-LV"/>
        </w:rPr>
        <w:t xml:space="preserve">iepirkuma procedūras </w:t>
      </w:r>
      <w:r w:rsidRPr="00F4507B">
        <w:rPr>
          <w:rFonts w:cs="Times New Roman"/>
          <w:sz w:val="22"/>
          <w:szCs w:val="22"/>
          <w:lang w:val="lv-LV"/>
        </w:rPr>
        <w:t xml:space="preserve">dokumentiem un visiem papildus nepieciešamajiem dokumentiem </w:t>
      </w:r>
      <w:r w:rsidR="009F3003">
        <w:rPr>
          <w:rFonts w:cs="Times New Roman"/>
          <w:sz w:val="22"/>
          <w:szCs w:val="22"/>
          <w:lang w:val="lv-LV"/>
        </w:rPr>
        <w:t>SIA „SALTAVOTS</w:t>
      </w:r>
      <w:r>
        <w:rPr>
          <w:rFonts w:cs="Times New Roman"/>
          <w:sz w:val="22"/>
          <w:szCs w:val="22"/>
          <w:lang w:val="lv-LV"/>
        </w:rPr>
        <w:t>”</w:t>
      </w:r>
      <w:r w:rsidRPr="00F4507B">
        <w:rPr>
          <w:rFonts w:cs="Times New Roman"/>
          <w:sz w:val="22"/>
          <w:szCs w:val="22"/>
          <w:lang w:val="lv-LV"/>
        </w:rPr>
        <w:t xml:space="preserve"> mājas lapā internetā </w:t>
      </w:r>
      <w:r>
        <w:rPr>
          <w:rFonts w:eastAsia="TimesNewRoman" w:cs="Times New Roman"/>
          <w:sz w:val="22"/>
          <w:szCs w:val="22"/>
          <w:lang w:val="lv-LV"/>
        </w:rPr>
        <w:t>http://www.saltavots.lv/iepirkumi</w:t>
      </w:r>
      <w:r w:rsidRPr="00F4507B">
        <w:rPr>
          <w:rFonts w:eastAsia="TimesNewRoman" w:cs="Times New Roman"/>
          <w:sz w:val="22"/>
          <w:szCs w:val="22"/>
          <w:lang w:val="lv-LV"/>
        </w:rPr>
        <w:t xml:space="preserve"> </w:t>
      </w:r>
    </w:p>
    <w:p w14:paraId="22DEA953"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 starp Pasūtītāju (iepirkuma komisiju) un ieinteresētajiem piegādātājiem iepirkuma procedūras ietvaros notiek latviešu </w:t>
      </w:r>
      <w:r>
        <w:rPr>
          <w:rFonts w:cs="Times New Roman"/>
          <w:sz w:val="22"/>
          <w:szCs w:val="22"/>
          <w:lang w:val="lv-LV"/>
        </w:rPr>
        <w:t xml:space="preserve">valodā pa </w:t>
      </w:r>
      <w:r w:rsidRPr="00F4507B">
        <w:rPr>
          <w:rFonts w:cs="Times New Roman"/>
          <w:sz w:val="22"/>
          <w:szCs w:val="22"/>
          <w:lang w:val="lv-LV"/>
        </w:rPr>
        <w:t>faksu</w:t>
      </w:r>
      <w:r>
        <w:rPr>
          <w:rFonts w:cs="Times New Roman"/>
          <w:sz w:val="22"/>
          <w:szCs w:val="22"/>
          <w:lang w:val="lv-LV"/>
        </w:rPr>
        <w:t xml:space="preserve"> vai e-pastu.</w:t>
      </w:r>
    </w:p>
    <w:p w14:paraId="53129451"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F4507B">
          <w:rPr>
            <w:rFonts w:cs="Times New Roman"/>
            <w:sz w:val="22"/>
            <w:szCs w:val="22"/>
            <w:lang w:val="lv-LV"/>
          </w:rPr>
          <w:t>fakss</w:t>
        </w:r>
      </w:smartTag>
      <w:r w:rsidRPr="00F4507B">
        <w:rPr>
          <w:rFonts w:cs="Times New Roman"/>
          <w:sz w:val="22"/>
          <w:szCs w:val="22"/>
          <w:lang w:val="lv-LV"/>
        </w:rPr>
        <w:t xml:space="preserve"> ir saņēmis paziņojum</w:t>
      </w:r>
      <w:r>
        <w:rPr>
          <w:rFonts w:cs="Times New Roman"/>
          <w:sz w:val="22"/>
          <w:szCs w:val="22"/>
          <w:lang w:val="lv-LV"/>
        </w:rPr>
        <w:t>u par faksa sūtījuma saņemšanu. Saziņas dokuments, nosūtot pa e-pastu, ir uzskatāms par saņemtu brīdī, kad Pasūtītājs ir saņēmis apstiprinājumu par nosūtītā e-pasta saņemšanu.</w:t>
      </w:r>
    </w:p>
    <w:p w14:paraId="0AD0C5FD" w14:textId="77777777" w:rsidR="0024244A" w:rsidRPr="001829ED"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Saziņas dokumentā ietver iepirkuma procedūras nosaukumu un identifikācijas numuru. Ieinteresētais piegādātājs saziņas dokumen</w:t>
      </w:r>
      <w:r>
        <w:rPr>
          <w:rFonts w:cs="Times New Roman"/>
          <w:sz w:val="22"/>
          <w:szCs w:val="22"/>
          <w:lang w:val="lv-LV"/>
        </w:rPr>
        <w:t xml:space="preserve">tu nosūta uz Nolikumā norādīto faksa numuru vai Pasūtītāja kontaktpersonas e-pasta adresi. </w:t>
      </w:r>
    </w:p>
    <w:p w14:paraId="0648373B"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Pasūtītājs saziņas dokumentu nosūta uz ieinteresētā piegādātāja norādīto faksa numuru</w:t>
      </w:r>
      <w:r>
        <w:rPr>
          <w:rFonts w:cs="Times New Roman"/>
          <w:sz w:val="22"/>
          <w:szCs w:val="22"/>
          <w:lang w:val="lv-LV"/>
        </w:rPr>
        <w:t xml:space="preserve"> vai e-pasta adresi.</w:t>
      </w:r>
    </w:p>
    <w:p w14:paraId="1B7B8E61" w14:textId="77777777"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eastAsia="TimesNewRoman" w:cs="Times New Roman"/>
          <w:sz w:val="22"/>
          <w:szCs w:val="22"/>
          <w:lang w:val="lv-LV"/>
        </w:rPr>
        <w:t xml:space="preserve">Ja ieinteresētā persona ir pieprasījusi papildu informāciju par iepirkuma procedūru, </w:t>
      </w:r>
      <w:r w:rsidRPr="00F4507B">
        <w:rPr>
          <w:rFonts w:cs="Times New Roman"/>
          <w:sz w:val="22"/>
          <w:szCs w:val="22"/>
          <w:lang w:val="lv-LV"/>
        </w:rPr>
        <w:t xml:space="preserve">Pasūtītājs </w:t>
      </w:r>
      <w:r w:rsidRPr="00F4507B">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6E11DEB3" w14:textId="77777777" w:rsidR="0024244A" w:rsidRPr="00883E77"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 xml:space="preserve">Papildu informāciju Pasūtītājs nosūta ieinteresētajam piegādātājam, kas uzdevis jautājumu, un vienlaikus ievieto mājaslapā internetā, kurā ir pieejams </w:t>
      </w:r>
      <w:smartTag w:uri="schemas-tilde-lv/tildestengine" w:element="veidnes">
        <w:smartTagPr>
          <w:attr w:name="text" w:val="nolikums"/>
          <w:attr w:name="baseform" w:val="nolikums"/>
          <w:attr w:name="id" w:val="-1"/>
        </w:smartTagPr>
        <w:r w:rsidRPr="00F4507B">
          <w:rPr>
            <w:rFonts w:cs="Times New Roman"/>
            <w:sz w:val="22"/>
            <w:szCs w:val="22"/>
            <w:lang w:val="lv-LV"/>
          </w:rPr>
          <w:t>Nolikums</w:t>
        </w:r>
      </w:smartTag>
      <w:r w:rsidRPr="00F4507B">
        <w:rPr>
          <w:rFonts w:cs="Times New Roman"/>
          <w:sz w:val="22"/>
          <w:szCs w:val="22"/>
          <w:lang w:val="lv-LV"/>
        </w:rPr>
        <w:t>.</w:t>
      </w:r>
    </w:p>
    <w:p w14:paraId="3E997376" w14:textId="77777777" w:rsidR="0024244A" w:rsidRPr="00F4507B" w:rsidRDefault="0024244A" w:rsidP="00883E77">
      <w:pPr>
        <w:widowControl/>
        <w:tabs>
          <w:tab w:val="num" w:pos="570"/>
        </w:tabs>
        <w:suppressAutoHyphens w:val="0"/>
        <w:ind w:left="792"/>
        <w:jc w:val="both"/>
        <w:rPr>
          <w:rFonts w:eastAsia="TimesNewRoman,Bold" w:cs="Times New Roman"/>
          <w:b/>
          <w:sz w:val="22"/>
          <w:szCs w:val="22"/>
          <w:lang w:val="lv-LV"/>
        </w:rPr>
      </w:pPr>
    </w:p>
    <w:p w14:paraId="1FEF4837" w14:textId="77777777" w:rsidR="0024244A" w:rsidRPr="00F4507B" w:rsidRDefault="0024244A" w:rsidP="002E20C5">
      <w:pPr>
        <w:pStyle w:val="Bezatstarpm"/>
        <w:numPr>
          <w:ilvl w:val="0"/>
          <w:numId w:val="1"/>
        </w:numPr>
        <w:tabs>
          <w:tab w:val="num" w:pos="993"/>
          <w:tab w:val="left" w:pos="9781"/>
        </w:tabs>
        <w:ind w:right="142"/>
        <w:jc w:val="both"/>
        <w:rPr>
          <w:b/>
          <w:sz w:val="22"/>
        </w:rPr>
      </w:pPr>
      <w:r w:rsidRPr="00F4507B">
        <w:rPr>
          <w:b/>
          <w:sz w:val="22"/>
        </w:rPr>
        <w:t xml:space="preserve">Piedāvājumu noformēšana </w:t>
      </w:r>
    </w:p>
    <w:p w14:paraId="39B2315C" w14:textId="77777777" w:rsidR="0024244A" w:rsidRPr="00F4507B" w:rsidRDefault="0024244A" w:rsidP="002E20C5">
      <w:pPr>
        <w:pStyle w:val="Bezatstarpm"/>
        <w:numPr>
          <w:ilvl w:val="1"/>
          <w:numId w:val="1"/>
        </w:numPr>
        <w:tabs>
          <w:tab w:val="left" w:pos="798"/>
        </w:tabs>
        <w:ind w:right="95"/>
        <w:jc w:val="both"/>
        <w:rPr>
          <w:b/>
          <w:sz w:val="22"/>
        </w:rPr>
      </w:pPr>
      <w:r w:rsidRPr="00F4507B">
        <w:rPr>
          <w:sz w:val="22"/>
        </w:rPr>
        <w:t>Dokumentiem svešvalodā jāpievieno tulkojums latviešu valodā ar pretendenta apliecinājumu par tulkojuma pareizību atbilstoši 2000.</w:t>
      </w:r>
      <w:r>
        <w:rPr>
          <w:sz w:val="22"/>
        </w:rPr>
        <w:t xml:space="preserve"> </w:t>
      </w:r>
      <w:r w:rsidRPr="00F4507B">
        <w:rPr>
          <w:sz w:val="22"/>
        </w:rPr>
        <w:t>gada 22.</w:t>
      </w:r>
      <w:r>
        <w:rPr>
          <w:sz w:val="22"/>
        </w:rPr>
        <w:t xml:space="preserve"> </w:t>
      </w:r>
      <w:r w:rsidRPr="00F4507B">
        <w:rPr>
          <w:sz w:val="22"/>
        </w:rPr>
        <w:t>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14:paraId="041C65ED" w14:textId="77777777" w:rsidR="0024244A" w:rsidRPr="00F4507B" w:rsidRDefault="0024244A" w:rsidP="002E20C5">
      <w:pPr>
        <w:pStyle w:val="Bezatstarpm"/>
        <w:numPr>
          <w:ilvl w:val="1"/>
          <w:numId w:val="1"/>
        </w:numPr>
        <w:tabs>
          <w:tab w:val="left" w:pos="798"/>
        </w:tabs>
        <w:ind w:right="95"/>
        <w:jc w:val="both"/>
        <w:rPr>
          <w:b/>
          <w:sz w:val="22"/>
        </w:rPr>
      </w:pPr>
      <w:r w:rsidRPr="00F4507B">
        <w:rPr>
          <w:sz w:val="22"/>
        </w:rPr>
        <w:t>Dokumentu kopijām jābūt noformētām atbilstoši 2010.</w:t>
      </w:r>
      <w:r>
        <w:rPr>
          <w:sz w:val="22"/>
        </w:rPr>
        <w:t xml:space="preserve"> </w:t>
      </w:r>
      <w:r w:rsidRPr="00F4507B">
        <w:rPr>
          <w:sz w:val="22"/>
        </w:rPr>
        <w:t>gada 28.</w:t>
      </w:r>
      <w:r>
        <w:rPr>
          <w:sz w:val="22"/>
        </w:rPr>
        <w:t xml:space="preserve"> </w:t>
      </w:r>
      <w:r w:rsidRPr="00F4507B">
        <w:rPr>
          <w:sz w:val="22"/>
        </w:rPr>
        <w:t xml:space="preserve">septembra Ministru Kabineta noteikumu Nr.916 „Dokumentu izstrādāšanas un noformēšanas kārtība” 54. - 61.punktā noteiktajām prasībām – kopijas apliecinājuma uzrakstā norāda „KOPIJA </w:t>
      </w:r>
      <w:r w:rsidRPr="00F4507B">
        <w:rPr>
          <w:sz w:val="22"/>
        </w:rPr>
        <w:lastRenderedPageBreak/>
        <w:t>PAREIZA”, apliecinātājas amatpersonas pilnu amata nosaukumu, ietverot arī pilnu organizācijas nosaukumu, personisko parakstu un tā atšifrējumu, apliecinājuma vietas nosaukumu un apliecinājuma datumu.</w:t>
      </w:r>
    </w:p>
    <w:p w14:paraId="507EDDDC" w14:textId="77777777" w:rsidR="0024244A" w:rsidRPr="00F4507B" w:rsidRDefault="0024244A"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 xml:space="preserve">Pretendentu iepirkuma procedūras ietvaros pārstāv </w:t>
      </w:r>
      <w:proofErr w:type="spellStart"/>
      <w:r w:rsidRPr="00F4507B">
        <w:rPr>
          <w:rFonts w:cs="Times New Roman"/>
          <w:sz w:val="22"/>
          <w:szCs w:val="22"/>
          <w:lang w:val="lv-LV"/>
        </w:rPr>
        <w:t>paraksttiesīgā</w:t>
      </w:r>
      <w:proofErr w:type="spellEnd"/>
      <w:r w:rsidRPr="00F4507B">
        <w:rPr>
          <w:rFonts w:cs="Times New Roman"/>
          <w:sz w:val="22"/>
          <w:szCs w:val="22"/>
          <w:lang w:val="lv-LV"/>
        </w:rPr>
        <w:t xml:space="preserve"> amatpersona vai</w:t>
      </w:r>
      <w:r>
        <w:rPr>
          <w:rFonts w:cs="Times New Roman"/>
          <w:sz w:val="22"/>
          <w:szCs w:val="22"/>
          <w:lang w:val="lv-LV"/>
        </w:rPr>
        <w:t xml:space="preserve"> pretendenta pilnvarota persona</w:t>
      </w:r>
      <w:r w:rsidRPr="00F4507B">
        <w:rPr>
          <w:rFonts w:cs="Times New Roman"/>
          <w:sz w:val="22"/>
          <w:szCs w:val="22"/>
          <w:lang w:val="lv-LV"/>
        </w:rPr>
        <w:t>.</w:t>
      </w:r>
    </w:p>
    <w:p w14:paraId="2E121392" w14:textId="77777777" w:rsidR="0024244A" w:rsidRPr="00F4507B" w:rsidRDefault="0024244A" w:rsidP="002E20C5">
      <w:pPr>
        <w:widowControl/>
        <w:numPr>
          <w:ilvl w:val="1"/>
          <w:numId w:val="1"/>
        </w:numPr>
        <w:suppressAutoHyphens w:val="0"/>
        <w:autoSpaceDE w:val="0"/>
        <w:autoSpaceDN w:val="0"/>
        <w:adjustRightInd w:val="0"/>
        <w:jc w:val="both"/>
        <w:rPr>
          <w:rFonts w:cs="Times New Roman"/>
          <w:b/>
          <w:bCs/>
          <w:sz w:val="22"/>
          <w:szCs w:val="22"/>
          <w:lang w:val="lv-LV"/>
        </w:rPr>
      </w:pPr>
      <w:r w:rsidRPr="00F4507B">
        <w:rPr>
          <w:rFonts w:cs="Times New Roman"/>
          <w:sz w:val="22"/>
          <w:szCs w:val="22"/>
          <w:lang w:val="lv-LV"/>
        </w:rPr>
        <w:t>Piedāvājums jāiesniedz</w:t>
      </w:r>
      <w:r>
        <w:rPr>
          <w:rFonts w:cs="Times New Roman"/>
          <w:sz w:val="22"/>
          <w:szCs w:val="22"/>
          <w:lang w:val="lv-LV"/>
        </w:rPr>
        <w:t xml:space="preserve"> </w:t>
      </w:r>
      <w:r w:rsidRPr="00F4507B">
        <w:rPr>
          <w:rFonts w:cs="Times New Roman"/>
          <w:sz w:val="22"/>
          <w:szCs w:val="22"/>
          <w:lang w:val="lv-LV"/>
        </w:rPr>
        <w:t xml:space="preserve">latviešu valodā, lapām jābūt caurauklotām un sanumurētām. Uz pēdējās lapas aizmugures </w:t>
      </w:r>
      <w:proofErr w:type="spellStart"/>
      <w:r w:rsidRPr="00F4507B">
        <w:rPr>
          <w:rFonts w:cs="Times New Roman"/>
          <w:sz w:val="22"/>
          <w:szCs w:val="22"/>
          <w:lang w:val="lv-LV"/>
        </w:rPr>
        <w:t>caurauklošanai</w:t>
      </w:r>
      <w:proofErr w:type="spellEnd"/>
      <w:r w:rsidRPr="00F4507B">
        <w:rPr>
          <w:rFonts w:cs="Times New Roman"/>
          <w:sz w:val="22"/>
          <w:szCs w:val="22"/>
          <w:lang w:val="lv-LV"/>
        </w:rPr>
        <w:t xml:space="preserve"> izmantojamais diegs nostiprināms ar pārlīmētu lapu, kurā norādīts cauraukloto lapu skaits, ko ar savu parakstu apliecina pretendenta pārstāvis.</w:t>
      </w:r>
    </w:p>
    <w:p w14:paraId="068588EE" w14:textId="77777777" w:rsidR="0024244A" w:rsidRPr="001F7163" w:rsidRDefault="0024244A" w:rsidP="002E20C5">
      <w:pPr>
        <w:numPr>
          <w:ilvl w:val="1"/>
          <w:numId w:val="1"/>
        </w:numPr>
        <w:spacing w:before="100" w:beforeAutospacing="1" w:after="100" w:afterAutospacing="1"/>
        <w:jc w:val="both"/>
        <w:rPr>
          <w:rFonts w:cs="Times New Roman"/>
          <w:b/>
          <w:color w:val="auto"/>
          <w:sz w:val="22"/>
          <w:szCs w:val="22"/>
          <w:lang w:val="lv-LV"/>
        </w:rPr>
      </w:pPr>
      <w:proofErr w:type="spellStart"/>
      <w:r w:rsidRPr="001F7163">
        <w:rPr>
          <w:sz w:val="22"/>
          <w:szCs w:val="22"/>
        </w:rPr>
        <w:t>Pretendents</w:t>
      </w:r>
      <w:proofErr w:type="spellEnd"/>
      <w:r w:rsidRPr="001F7163">
        <w:rPr>
          <w:sz w:val="22"/>
          <w:szCs w:val="22"/>
        </w:rPr>
        <w:t xml:space="preserve"> </w:t>
      </w:r>
      <w:proofErr w:type="spellStart"/>
      <w:r w:rsidRPr="001F7163">
        <w:rPr>
          <w:sz w:val="22"/>
          <w:szCs w:val="22"/>
        </w:rPr>
        <w:t>drīkst</w:t>
      </w:r>
      <w:proofErr w:type="spellEnd"/>
      <w:r w:rsidRPr="001F7163">
        <w:rPr>
          <w:sz w:val="22"/>
          <w:szCs w:val="22"/>
        </w:rPr>
        <w:t xml:space="preserve"> </w:t>
      </w:r>
      <w:proofErr w:type="spellStart"/>
      <w:r w:rsidRPr="001F7163">
        <w:rPr>
          <w:sz w:val="22"/>
          <w:szCs w:val="22"/>
        </w:rPr>
        <w:t>iesniegt</w:t>
      </w:r>
      <w:proofErr w:type="spellEnd"/>
      <w:r w:rsidRPr="001F7163">
        <w:rPr>
          <w:sz w:val="22"/>
          <w:szCs w:val="22"/>
        </w:rPr>
        <w:t xml:space="preserve"> </w:t>
      </w:r>
      <w:proofErr w:type="spellStart"/>
      <w:r w:rsidRPr="001F7163">
        <w:rPr>
          <w:sz w:val="22"/>
          <w:szCs w:val="22"/>
        </w:rPr>
        <w:t>tikai</w:t>
      </w:r>
      <w:proofErr w:type="spellEnd"/>
      <w:r w:rsidRPr="001F7163">
        <w:rPr>
          <w:sz w:val="22"/>
          <w:szCs w:val="22"/>
        </w:rPr>
        <w:t xml:space="preserve"> </w:t>
      </w:r>
      <w:proofErr w:type="spellStart"/>
      <w:r w:rsidRPr="001F7163">
        <w:rPr>
          <w:sz w:val="22"/>
          <w:szCs w:val="22"/>
        </w:rPr>
        <w:t>vienu</w:t>
      </w:r>
      <w:proofErr w:type="spellEnd"/>
      <w:r w:rsidRPr="001F7163">
        <w:rPr>
          <w:sz w:val="22"/>
          <w:szCs w:val="22"/>
        </w:rPr>
        <w:t xml:space="preserve"> </w:t>
      </w:r>
      <w:proofErr w:type="spellStart"/>
      <w:r w:rsidRPr="001F7163">
        <w:rPr>
          <w:sz w:val="22"/>
          <w:szCs w:val="22"/>
        </w:rPr>
        <w:t>piedāvājuma</w:t>
      </w:r>
      <w:proofErr w:type="spellEnd"/>
      <w:r w:rsidRPr="001F7163">
        <w:rPr>
          <w:sz w:val="22"/>
          <w:szCs w:val="22"/>
        </w:rPr>
        <w:t xml:space="preserve"> </w:t>
      </w:r>
      <w:proofErr w:type="spellStart"/>
      <w:r w:rsidRPr="001F7163">
        <w:rPr>
          <w:sz w:val="22"/>
          <w:szCs w:val="22"/>
        </w:rPr>
        <w:t>variantu</w:t>
      </w:r>
      <w:proofErr w:type="spellEnd"/>
      <w:r w:rsidRPr="001F7163">
        <w:rPr>
          <w:sz w:val="22"/>
          <w:szCs w:val="22"/>
        </w:rPr>
        <w:t>.</w:t>
      </w:r>
    </w:p>
    <w:p w14:paraId="4BE2D17A" w14:textId="014B6871" w:rsidR="0024244A" w:rsidRPr="00890FC3" w:rsidRDefault="0024244A" w:rsidP="002E20C5">
      <w:pPr>
        <w:pStyle w:val="Apakpunkts"/>
        <w:numPr>
          <w:ilvl w:val="1"/>
          <w:numId w:val="1"/>
        </w:numPr>
        <w:rPr>
          <w:rFonts w:ascii="Times New Roman" w:hAnsi="Times New Roman"/>
          <w:b w:val="0"/>
          <w:sz w:val="22"/>
          <w:szCs w:val="22"/>
        </w:rPr>
      </w:pPr>
      <w:r w:rsidRPr="00890FC3">
        <w:rPr>
          <w:rFonts w:ascii="Times New Roman" w:hAnsi="Times New Roman"/>
          <w:b w:val="0"/>
          <w:sz w:val="22"/>
          <w:szCs w:val="22"/>
        </w:rPr>
        <w:t xml:space="preserve">Pretendentam jāatbilst </w:t>
      </w:r>
      <w:r w:rsidRPr="00890FC3">
        <w:rPr>
          <w:rFonts w:ascii="Times New Roman" w:hAnsi="Times New Roman"/>
          <w:b w:val="0"/>
          <w:sz w:val="22"/>
          <w:szCs w:val="22"/>
          <w:shd w:val="clear" w:color="auto" w:fill="FFFFFF"/>
        </w:rPr>
        <w:t>Sabiedrisko pakalpojumu sniedzēju iepirkumu likuma</w:t>
      </w:r>
      <w:r w:rsidR="00407F61">
        <w:rPr>
          <w:rFonts w:ascii="Times New Roman" w:hAnsi="Times New Roman"/>
          <w:b w:val="0"/>
          <w:sz w:val="22"/>
          <w:szCs w:val="22"/>
        </w:rPr>
        <w:t xml:space="preserve"> 48</w:t>
      </w:r>
      <w:r>
        <w:rPr>
          <w:rFonts w:ascii="Times New Roman" w:hAnsi="Times New Roman"/>
          <w:b w:val="0"/>
          <w:sz w:val="22"/>
          <w:szCs w:val="22"/>
        </w:rPr>
        <w:t xml:space="preserve">. pantā norādītajiem </w:t>
      </w:r>
      <w:r w:rsidRPr="00890FC3">
        <w:rPr>
          <w:rFonts w:ascii="Times New Roman" w:hAnsi="Times New Roman"/>
          <w:b w:val="0"/>
          <w:sz w:val="22"/>
          <w:szCs w:val="22"/>
        </w:rPr>
        <w:t xml:space="preserve">Nosacījumiem dalībai iepirkuma procedūrā. </w:t>
      </w:r>
    </w:p>
    <w:p w14:paraId="578B05F1" w14:textId="77777777" w:rsidR="0024244A" w:rsidRPr="00C66DEC" w:rsidRDefault="0024244A" w:rsidP="00883E77">
      <w:pPr>
        <w:pStyle w:val="Apakpunkts"/>
        <w:numPr>
          <w:ilvl w:val="1"/>
          <w:numId w:val="1"/>
        </w:numPr>
        <w:tabs>
          <w:tab w:val="left" w:pos="855"/>
        </w:tabs>
        <w:ind w:right="95"/>
        <w:jc w:val="both"/>
        <w:rPr>
          <w:b w:val="0"/>
          <w:sz w:val="22"/>
          <w:szCs w:val="22"/>
        </w:rPr>
      </w:pPr>
      <w:r w:rsidRPr="00485D73">
        <w:rPr>
          <w:rFonts w:ascii="Times New Roman" w:hAnsi="Times New Roman"/>
          <w:b w:val="0"/>
          <w:sz w:val="22"/>
          <w:szCs w:val="22"/>
        </w:rPr>
        <w:t xml:space="preserve"> Pretendentam tehniskais piedāvājums jāsagatavo, aizpildot 3.pielikuma veidlapu</w:t>
      </w:r>
      <w:r w:rsidRPr="00C66DEC">
        <w:rPr>
          <w:rFonts w:ascii="Times New Roman" w:hAnsi="Times New Roman"/>
          <w:b w:val="0"/>
          <w:sz w:val="22"/>
          <w:szCs w:val="22"/>
        </w:rPr>
        <w:t xml:space="preserve"> „Tehniskais  piedāvājums”. </w:t>
      </w:r>
    </w:p>
    <w:p w14:paraId="0B6FD97A" w14:textId="77777777" w:rsidR="0024244A" w:rsidRPr="00C66DEC" w:rsidRDefault="0024244A" w:rsidP="00883E77">
      <w:pPr>
        <w:pStyle w:val="Bezatstarpm"/>
        <w:numPr>
          <w:ilvl w:val="1"/>
          <w:numId w:val="1"/>
        </w:numPr>
        <w:tabs>
          <w:tab w:val="clear" w:pos="357"/>
          <w:tab w:val="num" w:pos="798"/>
          <w:tab w:val="left" w:pos="855"/>
          <w:tab w:val="left" w:pos="9781"/>
        </w:tabs>
        <w:ind w:left="851" w:right="95" w:hanging="425"/>
        <w:jc w:val="both"/>
        <w:rPr>
          <w:sz w:val="22"/>
        </w:rPr>
      </w:pPr>
      <w:r w:rsidRPr="00C66DEC">
        <w:rPr>
          <w:sz w:val="22"/>
        </w:rPr>
        <w:t xml:space="preserve">Pretendentam finanšu piedāvājums jāsagatavo, aizpildot nolikuma </w:t>
      </w:r>
      <w:r>
        <w:rPr>
          <w:sz w:val="22"/>
        </w:rPr>
        <w:t>4</w:t>
      </w:r>
      <w:r w:rsidRPr="00C66DEC">
        <w:rPr>
          <w:sz w:val="22"/>
        </w:rPr>
        <w:t xml:space="preserve">.pielikuma veidlapu „Finanšu piedāvājums”. </w:t>
      </w:r>
    </w:p>
    <w:p w14:paraId="5CF6D883" w14:textId="77777777" w:rsidR="0024244A" w:rsidRPr="00883E77" w:rsidRDefault="0024244A" w:rsidP="00883E77">
      <w:pPr>
        <w:pStyle w:val="Bezatstarpm"/>
        <w:numPr>
          <w:ilvl w:val="1"/>
          <w:numId w:val="1"/>
        </w:numPr>
        <w:tabs>
          <w:tab w:val="clear" w:pos="357"/>
          <w:tab w:val="num" w:pos="798"/>
          <w:tab w:val="num" w:pos="851"/>
          <w:tab w:val="left" w:pos="9781"/>
        </w:tabs>
        <w:ind w:left="851" w:right="95" w:hanging="425"/>
        <w:jc w:val="both"/>
        <w:rPr>
          <w:sz w:val="22"/>
        </w:rPr>
      </w:pPr>
      <w:r w:rsidRPr="006F2501">
        <w:rPr>
          <w:b/>
          <w:sz w:val="22"/>
        </w:rPr>
        <w:t>Piedāvājuma 1 (viens) oriģināls un 2 (divas) kopijas ir jāiesniedz aizzīmogotā aploksnē</w:t>
      </w:r>
      <w:r w:rsidRPr="00883E77">
        <w:rPr>
          <w:sz w:val="22"/>
        </w:rPr>
        <w:t>, uz kuras jānorāda:</w:t>
      </w:r>
    </w:p>
    <w:p w14:paraId="04DD0677" w14:textId="77777777" w:rsidR="0024244A" w:rsidRPr="006F2501" w:rsidRDefault="0024244A" w:rsidP="002E20C5">
      <w:pPr>
        <w:pStyle w:val="Subtitle"/>
        <w:numPr>
          <w:ilvl w:val="3"/>
          <w:numId w:val="1"/>
        </w:numPr>
        <w:jc w:val="left"/>
        <w:rPr>
          <w:i/>
          <w:sz w:val="22"/>
          <w:szCs w:val="22"/>
        </w:rPr>
      </w:pPr>
      <w:r w:rsidRPr="006F2501">
        <w:rPr>
          <w:i/>
          <w:sz w:val="22"/>
          <w:szCs w:val="22"/>
        </w:rPr>
        <w:t>saņēmēja adrese: „</w:t>
      </w:r>
      <w:r w:rsidRPr="006F2501">
        <w:rPr>
          <w:i/>
          <w:sz w:val="22"/>
          <w:szCs w:val="22"/>
          <w:u w:val="single"/>
        </w:rPr>
        <w:t>Iepi</w:t>
      </w:r>
      <w:r w:rsidR="009F3003">
        <w:rPr>
          <w:i/>
          <w:sz w:val="22"/>
          <w:szCs w:val="22"/>
          <w:u w:val="single"/>
        </w:rPr>
        <w:t>rkumu komisijai,  SIA „SALTAVOTS</w:t>
      </w:r>
      <w:r w:rsidRPr="006F2501">
        <w:rPr>
          <w:i/>
          <w:sz w:val="22"/>
          <w:szCs w:val="22"/>
          <w:u w:val="single"/>
        </w:rPr>
        <w:t xml:space="preserve">”, Lakstīgalas iela 9B, Sigulda, Siguldas novads , LV-2150 </w:t>
      </w:r>
      <w:r w:rsidRPr="006F2501">
        <w:rPr>
          <w:i/>
          <w:sz w:val="22"/>
          <w:szCs w:val="22"/>
        </w:rPr>
        <w:t>„</w:t>
      </w:r>
    </w:p>
    <w:p w14:paraId="2E4DB3C9" w14:textId="763F7EE1" w:rsidR="0024244A" w:rsidRPr="009F3003" w:rsidRDefault="0024244A" w:rsidP="009F3003">
      <w:pPr>
        <w:pStyle w:val="Subtitle"/>
        <w:ind w:left="1728"/>
        <w:jc w:val="left"/>
        <w:rPr>
          <w:i/>
          <w:sz w:val="22"/>
          <w:szCs w:val="22"/>
        </w:rPr>
      </w:pPr>
      <w:r w:rsidRPr="009F3003">
        <w:rPr>
          <w:i/>
          <w:sz w:val="22"/>
          <w:szCs w:val="22"/>
        </w:rPr>
        <w:t>„Cenu aptauja „Ķīmiskā reaģenta fosfora daudzuma samazināšanai notekūdeņos</w:t>
      </w:r>
      <w:r w:rsidRPr="009F3003">
        <w:rPr>
          <w:bCs/>
          <w:i/>
          <w:sz w:val="22"/>
          <w:szCs w:val="22"/>
        </w:rPr>
        <w:t>”,</w:t>
      </w:r>
      <w:r w:rsidRPr="009F3003">
        <w:rPr>
          <w:i/>
          <w:sz w:val="22"/>
          <w:szCs w:val="22"/>
        </w:rPr>
        <w:t xml:space="preserve"> identifikācijas Nr. SA </w:t>
      </w:r>
      <w:r w:rsidR="00504A9C">
        <w:rPr>
          <w:i/>
          <w:sz w:val="22"/>
          <w:szCs w:val="22"/>
        </w:rPr>
        <w:t>2017 04</w:t>
      </w:r>
    </w:p>
    <w:p w14:paraId="75F6F477" w14:textId="4A65F20A" w:rsidR="0024244A" w:rsidRPr="00D0557A" w:rsidRDefault="0024244A" w:rsidP="002E20C5">
      <w:pPr>
        <w:pStyle w:val="Subtitle"/>
        <w:numPr>
          <w:ilvl w:val="3"/>
          <w:numId w:val="1"/>
        </w:numPr>
        <w:tabs>
          <w:tab w:val="left" w:pos="2410"/>
        </w:tabs>
        <w:rPr>
          <w:i/>
          <w:sz w:val="22"/>
          <w:szCs w:val="22"/>
        </w:rPr>
      </w:pPr>
      <w:r w:rsidRPr="00D0557A">
        <w:rPr>
          <w:i/>
          <w:sz w:val="22"/>
          <w:szCs w:val="22"/>
        </w:rPr>
        <w:t xml:space="preserve">„Neatvērt līdz </w:t>
      </w:r>
      <w:r w:rsidR="009F3003" w:rsidRPr="009F3003">
        <w:rPr>
          <w:i/>
          <w:sz w:val="22"/>
          <w:szCs w:val="22"/>
        </w:rPr>
        <w:t>2017</w:t>
      </w:r>
      <w:r w:rsidRPr="009F3003">
        <w:rPr>
          <w:i/>
          <w:sz w:val="22"/>
          <w:szCs w:val="22"/>
        </w:rPr>
        <w:t>. gada</w:t>
      </w:r>
      <w:r w:rsidRPr="00D0557A">
        <w:rPr>
          <w:i/>
          <w:sz w:val="22"/>
          <w:szCs w:val="22"/>
        </w:rPr>
        <w:t xml:space="preserve"> </w:t>
      </w:r>
      <w:r w:rsidR="00E55983" w:rsidRPr="00E55983">
        <w:rPr>
          <w:i/>
          <w:sz w:val="22"/>
          <w:szCs w:val="22"/>
        </w:rPr>
        <w:t>13.</w:t>
      </w:r>
      <w:r w:rsidR="00E55983">
        <w:rPr>
          <w:i/>
          <w:sz w:val="22"/>
          <w:szCs w:val="22"/>
        </w:rPr>
        <w:t xml:space="preserve"> aprīļa </w:t>
      </w:r>
      <w:r w:rsidRPr="00D0557A">
        <w:rPr>
          <w:i/>
          <w:sz w:val="22"/>
          <w:szCs w:val="22"/>
        </w:rPr>
        <w:t>plkst. 10:00”;</w:t>
      </w:r>
    </w:p>
    <w:p w14:paraId="1E0D8041" w14:textId="77777777" w:rsidR="0024244A" w:rsidRPr="00D0557A" w:rsidRDefault="0024244A" w:rsidP="002E20C5">
      <w:pPr>
        <w:pStyle w:val="Subtitle"/>
        <w:numPr>
          <w:ilvl w:val="3"/>
          <w:numId w:val="1"/>
        </w:numPr>
        <w:tabs>
          <w:tab w:val="num" w:pos="1701"/>
          <w:tab w:val="left" w:pos="2410"/>
          <w:tab w:val="left" w:pos="9781"/>
        </w:tabs>
        <w:rPr>
          <w:i/>
          <w:sz w:val="22"/>
          <w:szCs w:val="22"/>
        </w:rPr>
      </w:pPr>
      <w:r w:rsidRPr="00D0557A">
        <w:rPr>
          <w:i/>
          <w:sz w:val="22"/>
          <w:szCs w:val="22"/>
        </w:rPr>
        <w:t xml:space="preserve"> pretendenta nosaukums un pasta adrese, e-pasta adrese.</w:t>
      </w:r>
    </w:p>
    <w:p w14:paraId="06FDFD62" w14:textId="77777777" w:rsidR="0024244A" w:rsidRPr="00D0557A" w:rsidRDefault="0024244A" w:rsidP="00883E77">
      <w:pPr>
        <w:pStyle w:val="Subtitle"/>
        <w:tabs>
          <w:tab w:val="num" w:pos="1800"/>
          <w:tab w:val="left" w:pos="2410"/>
          <w:tab w:val="left" w:pos="9781"/>
        </w:tabs>
        <w:ind w:left="1728"/>
        <w:rPr>
          <w:b/>
          <w:i/>
          <w:sz w:val="22"/>
          <w:szCs w:val="22"/>
        </w:rPr>
      </w:pPr>
    </w:p>
    <w:p w14:paraId="58EE3BD1" w14:textId="77777777" w:rsidR="0024244A" w:rsidRPr="00D0557A" w:rsidRDefault="0024244A" w:rsidP="002E20C5">
      <w:pPr>
        <w:widowControl/>
        <w:numPr>
          <w:ilvl w:val="0"/>
          <w:numId w:val="1"/>
        </w:numPr>
        <w:tabs>
          <w:tab w:val="num" w:pos="570"/>
        </w:tabs>
        <w:suppressAutoHyphens w:val="0"/>
        <w:rPr>
          <w:rFonts w:eastAsia="TimesNewRoman,Bold" w:cs="Times New Roman"/>
          <w:b/>
          <w:sz w:val="22"/>
          <w:szCs w:val="22"/>
          <w:lang w:val="lv-LV"/>
        </w:rPr>
      </w:pPr>
      <w:r w:rsidRPr="00D0557A">
        <w:rPr>
          <w:rFonts w:eastAsia="TimesNewRoman,Bold" w:cs="Times New Roman"/>
          <w:b/>
          <w:sz w:val="22"/>
          <w:szCs w:val="22"/>
          <w:lang w:val="lv-LV"/>
        </w:rPr>
        <w:t>Piedāvājumu iesniegšanas vieta, datums, laiks un kārtība</w:t>
      </w:r>
    </w:p>
    <w:p w14:paraId="4679A900" w14:textId="317DC369" w:rsidR="0024244A" w:rsidRPr="00D0557A"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Piegādātāji piedāvājumus var iesniegt līdz </w:t>
      </w:r>
      <w:r w:rsidRPr="009F3003">
        <w:rPr>
          <w:rFonts w:cs="Times New Roman"/>
          <w:b/>
          <w:sz w:val="22"/>
          <w:szCs w:val="22"/>
          <w:lang w:val="lv-LV"/>
        </w:rPr>
        <w:t>201</w:t>
      </w:r>
      <w:r w:rsidR="009F3003" w:rsidRPr="009F3003">
        <w:rPr>
          <w:rFonts w:cs="Times New Roman"/>
          <w:b/>
          <w:sz w:val="22"/>
          <w:szCs w:val="22"/>
          <w:lang w:val="lv-LV"/>
        </w:rPr>
        <w:t>7</w:t>
      </w:r>
      <w:r w:rsidRPr="009F3003">
        <w:rPr>
          <w:rFonts w:cs="Times New Roman"/>
          <w:b/>
          <w:sz w:val="22"/>
          <w:szCs w:val="22"/>
          <w:lang w:val="lv-LV"/>
        </w:rPr>
        <w:t xml:space="preserve">. gada </w:t>
      </w:r>
      <w:r w:rsidR="00E55983">
        <w:rPr>
          <w:rFonts w:cs="Times New Roman"/>
          <w:b/>
          <w:sz w:val="22"/>
          <w:szCs w:val="22"/>
          <w:lang w:val="lv-LV"/>
        </w:rPr>
        <w:t xml:space="preserve">`13. aprīļa </w:t>
      </w:r>
      <w:proofErr w:type="spellStart"/>
      <w:r w:rsidR="009F3003">
        <w:rPr>
          <w:rFonts w:cs="Times New Roman"/>
          <w:sz w:val="22"/>
          <w:szCs w:val="22"/>
          <w:lang w:val="lv-LV"/>
        </w:rPr>
        <w:t>plkst</w:t>
      </w:r>
      <w:proofErr w:type="spellEnd"/>
      <w:r w:rsidR="009F3003">
        <w:rPr>
          <w:rFonts w:cs="Times New Roman"/>
          <w:sz w:val="22"/>
          <w:szCs w:val="22"/>
          <w:lang w:val="lv-LV"/>
        </w:rPr>
        <w:t xml:space="preserve"> 10:00 SIA „SALTAVOTS</w:t>
      </w:r>
      <w:r w:rsidRPr="00D0557A">
        <w:rPr>
          <w:rFonts w:cs="Times New Roman"/>
          <w:sz w:val="22"/>
          <w:szCs w:val="22"/>
          <w:lang w:val="lv-LV"/>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14:paraId="44554A4E" w14:textId="356BB72B" w:rsidR="0024244A" w:rsidRPr="00F4507B"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D0557A">
        <w:rPr>
          <w:rFonts w:cs="Times New Roman"/>
          <w:sz w:val="22"/>
          <w:szCs w:val="22"/>
          <w:lang w:val="lv-LV"/>
        </w:rPr>
        <w:t xml:space="preserve">Piedāvājumi tiks atvērti </w:t>
      </w:r>
      <w:r w:rsidR="009F3003" w:rsidRPr="009F3003">
        <w:rPr>
          <w:rFonts w:cs="Times New Roman"/>
          <w:b/>
          <w:sz w:val="22"/>
          <w:szCs w:val="22"/>
          <w:lang w:val="lv-LV"/>
        </w:rPr>
        <w:t>2017</w:t>
      </w:r>
      <w:r w:rsidRPr="009F3003">
        <w:rPr>
          <w:rFonts w:cs="Times New Roman"/>
          <w:b/>
          <w:sz w:val="22"/>
          <w:szCs w:val="22"/>
          <w:lang w:val="lv-LV"/>
        </w:rPr>
        <w:t xml:space="preserve">. gada </w:t>
      </w:r>
      <w:r w:rsidR="00E55983">
        <w:rPr>
          <w:rFonts w:cs="Times New Roman"/>
          <w:b/>
          <w:sz w:val="22"/>
          <w:szCs w:val="22"/>
          <w:lang w:val="lv-LV"/>
        </w:rPr>
        <w:t xml:space="preserve">13. aprīlī </w:t>
      </w:r>
      <w:r w:rsidRPr="00D0557A">
        <w:rPr>
          <w:rFonts w:cs="Times New Roman"/>
          <w:sz w:val="22"/>
          <w:szCs w:val="22"/>
          <w:lang w:val="lv-LV"/>
        </w:rPr>
        <w:t>plkst. 10:00</w:t>
      </w:r>
      <w:r w:rsidRPr="00F4507B">
        <w:rPr>
          <w:rFonts w:cs="Times New Roman"/>
          <w:sz w:val="22"/>
          <w:szCs w:val="22"/>
          <w:lang w:val="lv-LV"/>
        </w:rPr>
        <w:t xml:space="preserve"> </w:t>
      </w:r>
      <w:r w:rsidR="009F3003">
        <w:rPr>
          <w:rFonts w:cs="Times New Roman"/>
          <w:sz w:val="22"/>
          <w:szCs w:val="22"/>
          <w:lang w:val="lv-LV"/>
        </w:rPr>
        <w:t>SIA „SALTAVOTS</w:t>
      </w:r>
      <w:r>
        <w:rPr>
          <w:rFonts w:cs="Times New Roman"/>
          <w:sz w:val="22"/>
          <w:szCs w:val="22"/>
          <w:lang w:val="lv-LV"/>
        </w:rPr>
        <w:t>”, Lakstīgalas ielā 9B, Siguldā, Siguldas novadā</w:t>
      </w:r>
      <w:r>
        <w:rPr>
          <w:rFonts w:eastAsia="TimesNewRoman" w:cs="Times New Roman"/>
          <w:sz w:val="22"/>
          <w:szCs w:val="22"/>
          <w:lang w:val="lv-LV"/>
        </w:rPr>
        <w:t xml:space="preserve">. </w:t>
      </w:r>
      <w:r w:rsidRPr="00F4507B">
        <w:rPr>
          <w:rFonts w:cs="Times New Roman"/>
          <w:sz w:val="22"/>
          <w:szCs w:val="22"/>
          <w:lang w:val="lv-LV"/>
        </w:rPr>
        <w:t xml:space="preserve">Piedāvājumu atvēršana ir atklāta. </w:t>
      </w:r>
    </w:p>
    <w:p w14:paraId="17105BFE" w14:textId="77777777" w:rsidR="0024244A" w:rsidRPr="00883E77" w:rsidRDefault="0024244A" w:rsidP="002E20C5">
      <w:pPr>
        <w:widowControl/>
        <w:numPr>
          <w:ilvl w:val="1"/>
          <w:numId w:val="1"/>
        </w:numPr>
        <w:tabs>
          <w:tab w:val="num" w:pos="570"/>
        </w:tabs>
        <w:suppressAutoHyphens w:val="0"/>
        <w:jc w:val="both"/>
        <w:rPr>
          <w:rFonts w:eastAsia="TimesNewRoman,Bold" w:cs="Times New Roman"/>
          <w:b/>
          <w:sz w:val="22"/>
          <w:szCs w:val="22"/>
          <w:lang w:val="lv-LV"/>
        </w:rPr>
      </w:pPr>
      <w:r w:rsidRPr="00F4507B">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69A5E7F4" w14:textId="77777777" w:rsidR="0024244A" w:rsidRPr="00F4507B" w:rsidRDefault="0024244A" w:rsidP="00883E77">
      <w:pPr>
        <w:widowControl/>
        <w:tabs>
          <w:tab w:val="num" w:pos="570"/>
        </w:tabs>
        <w:suppressAutoHyphens w:val="0"/>
        <w:ind w:left="792"/>
        <w:jc w:val="both"/>
        <w:rPr>
          <w:rFonts w:eastAsia="TimesNewRoman,Bold" w:cs="Times New Roman"/>
          <w:b/>
          <w:sz w:val="22"/>
          <w:szCs w:val="22"/>
          <w:lang w:val="lv-LV"/>
        </w:rPr>
      </w:pPr>
    </w:p>
    <w:p w14:paraId="1CC05CD3" w14:textId="77777777" w:rsidR="0024244A" w:rsidRPr="005C3B3D" w:rsidRDefault="0024244A" w:rsidP="002E20C5">
      <w:pPr>
        <w:widowControl/>
        <w:numPr>
          <w:ilvl w:val="0"/>
          <w:numId w:val="1"/>
        </w:numPr>
        <w:suppressAutoHyphens w:val="0"/>
        <w:rPr>
          <w:rFonts w:eastAsia="TimesNewRoman,Bold" w:cs="Times New Roman"/>
          <w:b/>
          <w:sz w:val="22"/>
          <w:szCs w:val="22"/>
          <w:lang w:val="lv-LV"/>
        </w:rPr>
      </w:pPr>
      <w:r w:rsidRPr="005C3B3D">
        <w:rPr>
          <w:rFonts w:cs="Times New Roman"/>
          <w:b/>
          <w:sz w:val="22"/>
          <w:szCs w:val="22"/>
          <w:lang w:val="lv-LV"/>
        </w:rPr>
        <w:t xml:space="preserve">Pretendentu profesionālās atbilstības atlases prasības </w:t>
      </w:r>
    </w:p>
    <w:p w14:paraId="1AB5D4AF" w14:textId="77777777" w:rsidR="0024244A" w:rsidRPr="005C3B3D" w:rsidRDefault="0024244A" w:rsidP="00806C88">
      <w:pPr>
        <w:pStyle w:val="List2"/>
        <w:numPr>
          <w:ilvl w:val="1"/>
          <w:numId w:val="1"/>
        </w:numPr>
        <w:jc w:val="both"/>
        <w:rPr>
          <w:sz w:val="22"/>
          <w:szCs w:val="22"/>
          <w:lang w:val="lv-LV"/>
        </w:rPr>
      </w:pPr>
      <w:bookmarkStart w:id="6" w:name="_Toc53909471"/>
      <w:bookmarkStart w:id="7" w:name="_Toc61422137"/>
      <w:r w:rsidRPr="005C3B3D">
        <w:rPr>
          <w:sz w:val="22"/>
          <w:lang w:val="lv-LV"/>
        </w:rPr>
        <w:t xml:space="preserve">Pretendents var būt jebkurš piegādātājs </w:t>
      </w:r>
      <w:r w:rsidRPr="005C3B3D">
        <w:rPr>
          <w:sz w:val="22"/>
          <w:shd w:val="clear" w:color="auto" w:fill="FFFFFF"/>
          <w:lang w:val="lv-LV"/>
        </w:rPr>
        <w:t>Sabiedrisko pakalpojumu sniedzēju iepirkumu likuma</w:t>
      </w:r>
      <w:r w:rsidRPr="005C3B3D">
        <w:rPr>
          <w:sz w:val="22"/>
          <w:lang w:val="lv-LV"/>
        </w:rPr>
        <w:t xml:space="preserve"> izpratnē, kas ir </w:t>
      </w:r>
      <w:r w:rsidRPr="005C3B3D">
        <w:rPr>
          <w:sz w:val="22"/>
          <w:szCs w:val="22"/>
          <w:lang w:val="lv-LV"/>
        </w:rPr>
        <w:t xml:space="preserve"> reģistrēts komercreģistrā vai līdzvērtīgā reģistrā ārvalstīs.</w:t>
      </w:r>
    </w:p>
    <w:p w14:paraId="4CAD02BC" w14:textId="77777777" w:rsidR="0024244A" w:rsidRDefault="0024244A" w:rsidP="00F10F8B">
      <w:pPr>
        <w:pStyle w:val="Bezatstarpm"/>
        <w:tabs>
          <w:tab w:val="left" w:pos="993"/>
          <w:tab w:val="left" w:pos="1701"/>
        </w:tabs>
        <w:spacing w:line="260" w:lineRule="exact"/>
        <w:ind w:left="792" w:right="95"/>
        <w:jc w:val="both"/>
        <w:rPr>
          <w:sz w:val="22"/>
          <w:highlight w:val="yellow"/>
        </w:rPr>
      </w:pPr>
    </w:p>
    <w:p w14:paraId="244EB2E0" w14:textId="77777777" w:rsidR="0024244A" w:rsidRPr="00CF297D" w:rsidRDefault="0024244A" w:rsidP="00491FA0">
      <w:pPr>
        <w:pStyle w:val="Bezatstarpm"/>
        <w:numPr>
          <w:ilvl w:val="0"/>
          <w:numId w:val="1"/>
        </w:numPr>
        <w:tabs>
          <w:tab w:val="left" w:pos="993"/>
          <w:tab w:val="left" w:pos="1701"/>
        </w:tabs>
        <w:spacing w:line="260" w:lineRule="exact"/>
        <w:ind w:right="95"/>
        <w:jc w:val="both"/>
        <w:rPr>
          <w:b/>
          <w:color w:val="000000"/>
          <w:sz w:val="22"/>
        </w:rPr>
      </w:pPr>
      <w:r w:rsidRPr="00CF297D">
        <w:rPr>
          <w:b/>
          <w:color w:val="000000"/>
          <w:sz w:val="22"/>
        </w:rPr>
        <w:t>Iesniedzamie dokumenti</w:t>
      </w:r>
    </w:p>
    <w:p w14:paraId="7A310746" w14:textId="13985588" w:rsidR="0024244A" w:rsidRPr="00E25571" w:rsidRDefault="0024244A" w:rsidP="00E25571">
      <w:pPr>
        <w:pStyle w:val="ListParagraph"/>
        <w:numPr>
          <w:ilvl w:val="1"/>
          <w:numId w:val="1"/>
        </w:numPr>
        <w:tabs>
          <w:tab w:val="num" w:pos="993"/>
        </w:tabs>
        <w:jc w:val="both"/>
        <w:rPr>
          <w:noProof/>
          <w:sz w:val="22"/>
          <w:szCs w:val="22"/>
        </w:rPr>
      </w:pPr>
      <w:smartTag w:uri="schemas-tilde-lv/tildestengine" w:element="veidnes">
        <w:smartTagPr>
          <w:attr w:name="text" w:val="Pieteikums"/>
          <w:attr w:name="baseform" w:val="Pieteikums"/>
          <w:attr w:name="id" w:val="-1"/>
        </w:smartTagPr>
        <w:r w:rsidRPr="00E25571">
          <w:rPr>
            <w:noProof/>
            <w:sz w:val="22"/>
            <w:szCs w:val="22"/>
          </w:rPr>
          <w:t>Pieteikums</w:t>
        </w:r>
      </w:smartTag>
      <w:r w:rsidRPr="00E25571">
        <w:rPr>
          <w:noProof/>
          <w:sz w:val="22"/>
          <w:szCs w:val="22"/>
        </w:rPr>
        <w:t xml:space="preserve"> saskaņā ar nolikumam pievienoto veidni (</w:t>
      </w:r>
      <w:r w:rsidRPr="00E25571">
        <w:rPr>
          <w:b/>
          <w:noProof/>
          <w:sz w:val="22"/>
          <w:szCs w:val="22"/>
        </w:rPr>
        <w:t>1.pielikums</w:t>
      </w:r>
      <w:r>
        <w:rPr>
          <w:noProof/>
          <w:sz w:val="22"/>
          <w:szCs w:val="22"/>
        </w:rPr>
        <w:t>)</w:t>
      </w:r>
      <w:r w:rsidR="00E55983">
        <w:rPr>
          <w:noProof/>
          <w:sz w:val="22"/>
          <w:szCs w:val="22"/>
        </w:rPr>
        <w:t>.</w:t>
      </w:r>
    </w:p>
    <w:p w14:paraId="45F108B5" w14:textId="32BCE48A" w:rsidR="0024244A" w:rsidRDefault="0024244A" w:rsidP="00E25571">
      <w:pPr>
        <w:pStyle w:val="ListParagraph"/>
        <w:numPr>
          <w:ilvl w:val="1"/>
          <w:numId w:val="1"/>
        </w:numPr>
        <w:tabs>
          <w:tab w:val="num" w:pos="993"/>
        </w:tabs>
        <w:jc w:val="both"/>
        <w:rPr>
          <w:noProof/>
          <w:sz w:val="22"/>
          <w:szCs w:val="22"/>
        </w:rPr>
      </w:pPr>
      <w:r>
        <w:rPr>
          <w:noProof/>
          <w:sz w:val="22"/>
          <w:szCs w:val="22"/>
        </w:rPr>
        <w:t>D</w:t>
      </w:r>
      <w:r w:rsidRPr="00491FA0">
        <w:rPr>
          <w:noProof/>
          <w:sz w:val="22"/>
          <w:szCs w:val="22"/>
        </w:rPr>
        <w:t>okumentu, kas apliecina piedāvājumu parakstījušās amatpersonas tiesības parakstīt un iesniegt piedāvāju</w:t>
      </w:r>
      <w:r>
        <w:rPr>
          <w:noProof/>
          <w:sz w:val="22"/>
          <w:szCs w:val="22"/>
        </w:rPr>
        <w:t>mu juridiskās personas uzdevumā</w:t>
      </w:r>
      <w:r w:rsidR="00E55983">
        <w:rPr>
          <w:noProof/>
          <w:sz w:val="22"/>
          <w:szCs w:val="22"/>
        </w:rPr>
        <w:t>.</w:t>
      </w:r>
    </w:p>
    <w:p w14:paraId="4AE7E065" w14:textId="59692BA9" w:rsidR="0024244A" w:rsidRDefault="0024244A" w:rsidP="00E25571">
      <w:pPr>
        <w:pStyle w:val="ListParagraph"/>
        <w:numPr>
          <w:ilvl w:val="1"/>
          <w:numId w:val="1"/>
        </w:numPr>
        <w:tabs>
          <w:tab w:val="num" w:pos="993"/>
        </w:tabs>
        <w:jc w:val="both"/>
        <w:rPr>
          <w:noProof/>
          <w:sz w:val="22"/>
          <w:szCs w:val="22"/>
        </w:rPr>
      </w:pPr>
      <w:r>
        <w:rPr>
          <w:sz w:val="22"/>
          <w:szCs w:val="22"/>
        </w:rPr>
        <w:t xml:space="preserve"> Pretendentam komercreģistrā vai līdzvērtīgā reģistrā ārvalstīs izdota reģistrācijas apliecības kopija</w:t>
      </w:r>
      <w:r w:rsidR="00E55983">
        <w:rPr>
          <w:sz w:val="22"/>
          <w:szCs w:val="22"/>
        </w:rPr>
        <w:t>.</w:t>
      </w:r>
      <w:r>
        <w:rPr>
          <w:sz w:val="22"/>
          <w:szCs w:val="22"/>
        </w:rPr>
        <w:t xml:space="preserve"> </w:t>
      </w:r>
    </w:p>
    <w:p w14:paraId="3C9857F6" w14:textId="06503A41" w:rsidR="0024244A" w:rsidRPr="00E55983" w:rsidRDefault="0024244A" w:rsidP="00C3790F">
      <w:pPr>
        <w:pStyle w:val="ListParagraph"/>
        <w:numPr>
          <w:ilvl w:val="1"/>
          <w:numId w:val="1"/>
        </w:numPr>
        <w:rPr>
          <w:noProof/>
          <w:sz w:val="22"/>
          <w:szCs w:val="22"/>
        </w:rPr>
      </w:pPr>
      <w:r>
        <w:rPr>
          <w:noProof/>
          <w:sz w:val="22"/>
          <w:szCs w:val="22"/>
        </w:rPr>
        <w:t xml:space="preserve"> </w:t>
      </w:r>
      <w:r w:rsidRPr="00E55983">
        <w:rPr>
          <w:noProof/>
          <w:sz w:val="22"/>
          <w:szCs w:val="22"/>
        </w:rPr>
        <w:t>Tehniskais piedāvājums saskaņā ar nolikumam pievienoto veidni  “Tehniskais piedāvājums”</w:t>
      </w:r>
      <w:r w:rsidRPr="00E55983">
        <w:rPr>
          <w:b/>
          <w:noProof/>
          <w:sz w:val="22"/>
          <w:szCs w:val="22"/>
        </w:rPr>
        <w:t xml:space="preserve"> </w:t>
      </w:r>
      <w:r w:rsidR="00E55983" w:rsidRPr="00E55983">
        <w:rPr>
          <w:b/>
          <w:noProof/>
          <w:sz w:val="22"/>
          <w:szCs w:val="22"/>
        </w:rPr>
        <w:t>(3</w:t>
      </w:r>
      <w:r w:rsidRPr="00E55983">
        <w:rPr>
          <w:b/>
          <w:noProof/>
          <w:sz w:val="22"/>
          <w:szCs w:val="22"/>
        </w:rPr>
        <w:t>. pielikums)</w:t>
      </w:r>
      <w:r w:rsidR="00E55983" w:rsidRPr="00E55983">
        <w:rPr>
          <w:noProof/>
          <w:sz w:val="22"/>
          <w:szCs w:val="22"/>
        </w:rPr>
        <w:t>.</w:t>
      </w:r>
    </w:p>
    <w:p w14:paraId="3B7346F8" w14:textId="77777777" w:rsidR="0024244A" w:rsidRPr="00E55983" w:rsidRDefault="0024244A" w:rsidP="00E25571">
      <w:pPr>
        <w:pStyle w:val="ListParagraph"/>
        <w:numPr>
          <w:ilvl w:val="1"/>
          <w:numId w:val="1"/>
        </w:numPr>
        <w:tabs>
          <w:tab w:val="num" w:pos="993"/>
        </w:tabs>
        <w:jc w:val="both"/>
        <w:rPr>
          <w:noProof/>
          <w:sz w:val="22"/>
          <w:szCs w:val="22"/>
        </w:rPr>
      </w:pPr>
      <w:r w:rsidRPr="00E55983">
        <w:rPr>
          <w:noProof/>
          <w:sz w:val="22"/>
          <w:szCs w:val="22"/>
        </w:rPr>
        <w:t>Finanšu piedāvājums saskaņā ar nolikumam pievienoto veidni  (</w:t>
      </w:r>
      <w:r w:rsidRPr="00E55983">
        <w:rPr>
          <w:b/>
          <w:noProof/>
          <w:sz w:val="22"/>
          <w:szCs w:val="22"/>
        </w:rPr>
        <w:t>4.pielikums</w:t>
      </w:r>
      <w:r w:rsidRPr="00E55983">
        <w:rPr>
          <w:noProof/>
          <w:sz w:val="22"/>
          <w:szCs w:val="22"/>
        </w:rPr>
        <w:t>)</w:t>
      </w:r>
    </w:p>
    <w:p w14:paraId="50766053" w14:textId="77777777" w:rsidR="0024244A" w:rsidRDefault="0024244A" w:rsidP="00E25571">
      <w:pPr>
        <w:pStyle w:val="ListParagraph"/>
        <w:numPr>
          <w:ilvl w:val="1"/>
          <w:numId w:val="1"/>
        </w:numPr>
        <w:tabs>
          <w:tab w:val="num" w:pos="993"/>
        </w:tabs>
        <w:jc w:val="both"/>
        <w:rPr>
          <w:noProof/>
          <w:sz w:val="22"/>
          <w:szCs w:val="22"/>
        </w:rPr>
      </w:pPr>
      <w:r w:rsidRPr="006504E9">
        <w:rPr>
          <w:noProof/>
          <w:sz w:val="22"/>
          <w:szCs w:val="22"/>
        </w:rPr>
        <w:t xml:space="preserve">Ja pretendents ir piegādātāju apvienība, tad apliecinājums, ka gadījumā, ja attiecībā uz to pieņemts </w:t>
      </w:r>
      <w:smartTag w:uri="schemas-tilde-lv/tildestengine" w:element="veidnes">
        <w:smartTagPr>
          <w:attr w:name="text" w:val="lēmums"/>
          <w:attr w:name="baseform" w:val="lēmums"/>
          <w:attr w:name="id" w:val="-1"/>
        </w:smartTagPr>
        <w:r w:rsidRPr="006504E9">
          <w:rPr>
            <w:noProof/>
            <w:sz w:val="22"/>
            <w:szCs w:val="22"/>
          </w:rPr>
          <w:t>lēmums</w:t>
        </w:r>
      </w:smartTag>
      <w:r w:rsidRPr="006504E9">
        <w:rPr>
          <w:noProof/>
          <w:sz w:val="22"/>
          <w:szCs w:val="22"/>
        </w:rPr>
        <w:t xml:space="preserve"> slēgt</w:t>
      </w:r>
      <w:r>
        <w:rPr>
          <w:noProof/>
          <w:sz w:val="22"/>
          <w:szCs w:val="22"/>
        </w:rPr>
        <w:t xml:space="preserve"> 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14:paraId="685A2DE3" w14:textId="77777777" w:rsidR="0024244A" w:rsidRPr="006504E9" w:rsidRDefault="0024244A" w:rsidP="00D0557A">
      <w:pPr>
        <w:pStyle w:val="ListParagraph"/>
        <w:tabs>
          <w:tab w:val="num" w:pos="993"/>
        </w:tabs>
        <w:ind w:left="792"/>
        <w:jc w:val="both"/>
        <w:rPr>
          <w:noProof/>
          <w:sz w:val="22"/>
          <w:szCs w:val="22"/>
        </w:rPr>
      </w:pPr>
    </w:p>
    <w:p w14:paraId="669F4038" w14:textId="77777777" w:rsidR="0024244A" w:rsidRDefault="0024244A" w:rsidP="00F10F8B">
      <w:pPr>
        <w:pStyle w:val="Bezatstarpm"/>
        <w:tabs>
          <w:tab w:val="left" w:pos="993"/>
          <w:tab w:val="left" w:pos="1701"/>
        </w:tabs>
        <w:spacing w:line="260" w:lineRule="exact"/>
        <w:ind w:left="792" w:right="95"/>
        <w:jc w:val="both"/>
        <w:rPr>
          <w:sz w:val="22"/>
          <w:highlight w:val="yellow"/>
        </w:rPr>
      </w:pPr>
    </w:p>
    <w:bookmarkEnd w:id="6"/>
    <w:bookmarkEnd w:id="7"/>
    <w:p w14:paraId="066F8D9F" w14:textId="77777777" w:rsidR="0024244A" w:rsidRPr="00F4507B" w:rsidRDefault="0024244A" w:rsidP="002E20C5">
      <w:pPr>
        <w:widowControl/>
        <w:numPr>
          <w:ilvl w:val="0"/>
          <w:numId w:val="1"/>
        </w:numPr>
        <w:suppressAutoHyphens w:val="0"/>
        <w:autoSpaceDE w:val="0"/>
        <w:autoSpaceDN w:val="0"/>
        <w:adjustRightInd w:val="0"/>
        <w:jc w:val="both"/>
        <w:rPr>
          <w:rFonts w:cs="Times New Roman"/>
          <w:b/>
          <w:bCs/>
          <w:sz w:val="22"/>
          <w:szCs w:val="22"/>
          <w:lang w:val="lv-LV"/>
        </w:rPr>
      </w:pPr>
      <w:r w:rsidRPr="00F4507B">
        <w:rPr>
          <w:rFonts w:cs="Times New Roman"/>
          <w:b/>
          <w:sz w:val="22"/>
          <w:szCs w:val="22"/>
          <w:lang w:val="lv-LV"/>
        </w:rPr>
        <w:lastRenderedPageBreak/>
        <w:t>Piedāvājumu vērtēšana un lēmuma pieņemšana</w:t>
      </w:r>
    </w:p>
    <w:p w14:paraId="0098C81C" w14:textId="77777777" w:rsidR="0024244A" w:rsidRDefault="0024244A"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2237E6">
        <w:rPr>
          <w:sz w:val="22"/>
          <w:szCs w:val="22"/>
          <w:lang w:val="lv-LV"/>
        </w:rPr>
        <w:t>Piedāvājumi, kas iesniegti pēc nolikumā norādītā iesniegšanas termiņa, netiks atvērti un vērtēti, bet neatvērti atdoti pretendentam.</w:t>
      </w:r>
    </w:p>
    <w:p w14:paraId="00418842" w14:textId="77777777" w:rsidR="0024244A" w:rsidRPr="000D704D" w:rsidRDefault="0024244A" w:rsidP="002E20C5">
      <w:pPr>
        <w:numPr>
          <w:ilvl w:val="1"/>
          <w:numId w:val="1"/>
        </w:numPr>
        <w:shd w:val="clear" w:color="auto" w:fill="FFFFFF"/>
        <w:suppressAutoHyphens w:val="0"/>
        <w:autoSpaceDE w:val="0"/>
        <w:autoSpaceDN w:val="0"/>
        <w:adjustRightInd w:val="0"/>
        <w:spacing w:line="278" w:lineRule="exact"/>
        <w:jc w:val="both"/>
        <w:rPr>
          <w:sz w:val="22"/>
          <w:szCs w:val="22"/>
          <w:lang w:val="lv-LV"/>
        </w:rPr>
      </w:pPr>
      <w:r w:rsidRPr="000D704D">
        <w:rPr>
          <w:sz w:val="22"/>
          <w:szCs w:val="22"/>
          <w:lang w:val="lv-LV"/>
        </w:rPr>
        <w:t>Par atbilstošiem tiks uzskatīti tikai tie p</w:t>
      </w:r>
      <w:r>
        <w:rPr>
          <w:sz w:val="22"/>
          <w:szCs w:val="22"/>
          <w:lang w:val="lv-LV"/>
        </w:rPr>
        <w:t>iedāvājumi, kuri atbilst visām n</w:t>
      </w:r>
      <w:r w:rsidRPr="000D704D">
        <w:rPr>
          <w:sz w:val="22"/>
          <w:szCs w:val="22"/>
          <w:lang w:val="lv-LV"/>
        </w:rPr>
        <w:t xml:space="preserve">olikumā un tehniskās specifikācijās norādītajām prasībām. </w:t>
      </w:r>
    </w:p>
    <w:p w14:paraId="6D14F449" w14:textId="77777777" w:rsidR="0024244A" w:rsidRPr="002237E6" w:rsidRDefault="0024244A" w:rsidP="002E20C5">
      <w:pPr>
        <w:numPr>
          <w:ilvl w:val="1"/>
          <w:numId w:val="1"/>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2237E6">
        <w:rPr>
          <w:sz w:val="22"/>
          <w:szCs w:val="22"/>
          <w:lang w:val="lv-LV"/>
        </w:rPr>
        <w:t xml:space="preserve">Neatbilstoši piedāvājumi tālāk netiks vērtēti. </w:t>
      </w:r>
    </w:p>
    <w:p w14:paraId="57EC9595" w14:textId="77777777" w:rsidR="0024244A" w:rsidRPr="001F7163" w:rsidRDefault="0024244A" w:rsidP="002E20C5">
      <w:pPr>
        <w:pStyle w:val="Subtitle"/>
        <w:numPr>
          <w:ilvl w:val="1"/>
          <w:numId w:val="1"/>
        </w:numPr>
        <w:tabs>
          <w:tab w:val="left" w:pos="798"/>
        </w:tabs>
        <w:spacing w:line="260" w:lineRule="exact"/>
        <w:rPr>
          <w:sz w:val="22"/>
          <w:szCs w:val="22"/>
        </w:rPr>
      </w:pPr>
      <w:r w:rsidRPr="00F4507B">
        <w:rPr>
          <w:sz w:val="22"/>
          <w:szCs w:val="22"/>
        </w:rPr>
        <w:t>K</w:t>
      </w:r>
      <w:r w:rsidRPr="00F4507B">
        <w:rPr>
          <w:iCs/>
          <w:sz w:val="22"/>
          <w:szCs w:val="22"/>
        </w:rPr>
        <w:t xml:space="preserve">omisija </w:t>
      </w:r>
      <w:r w:rsidRPr="00F4507B">
        <w:rPr>
          <w:sz w:val="22"/>
          <w:szCs w:val="22"/>
        </w:rPr>
        <w:t xml:space="preserve">pārbauda piedāvājuma noformējuma atbilstību </w:t>
      </w:r>
      <w:r w:rsidRPr="006F2501">
        <w:rPr>
          <w:sz w:val="22"/>
          <w:szCs w:val="22"/>
        </w:rPr>
        <w:t>nolikuma 4.punktā</w:t>
      </w:r>
      <w:r w:rsidRPr="00F4507B">
        <w:rPr>
          <w:sz w:val="22"/>
          <w:szCs w:val="22"/>
        </w:rPr>
        <w:t xml:space="preserve"> noteiktajām prasībām. </w:t>
      </w:r>
      <w:r w:rsidRPr="00F4507B">
        <w:rPr>
          <w:color w:val="000000"/>
          <w:sz w:val="22"/>
          <w:szCs w:val="22"/>
        </w:rPr>
        <w:t>Ja piedāvājums nebūs noformēts atbilstoši prasībām, iepirkuma komisija var lemt par piedāvājuma tālāku neizskatīšanu.</w:t>
      </w:r>
    </w:p>
    <w:p w14:paraId="2A334946" w14:textId="791EBEF5" w:rsidR="0024244A" w:rsidRPr="001F7163" w:rsidRDefault="0024244A" w:rsidP="002E20C5">
      <w:pPr>
        <w:pStyle w:val="Subtitle"/>
        <w:numPr>
          <w:ilvl w:val="1"/>
          <w:numId w:val="1"/>
        </w:numPr>
        <w:tabs>
          <w:tab w:val="left" w:pos="798"/>
        </w:tabs>
        <w:spacing w:line="260" w:lineRule="exact"/>
        <w:rPr>
          <w:sz w:val="22"/>
          <w:szCs w:val="22"/>
        </w:rPr>
      </w:pPr>
      <w:r w:rsidRPr="001F7163">
        <w:rPr>
          <w:sz w:val="22"/>
          <w:szCs w:val="22"/>
        </w:rPr>
        <w:t>Komisija publiskajās datu bāzēs pārbauda Pretendenta atbilstību</w:t>
      </w:r>
      <w:r w:rsidRPr="001F7163">
        <w:rPr>
          <w:sz w:val="22"/>
          <w:shd w:val="clear" w:color="auto" w:fill="FFFFFF"/>
        </w:rPr>
        <w:t xml:space="preserve"> Sabiedrisko pakalpoju</w:t>
      </w:r>
      <w:r w:rsidR="00407F61">
        <w:rPr>
          <w:sz w:val="22"/>
          <w:shd w:val="clear" w:color="auto" w:fill="FFFFFF"/>
        </w:rPr>
        <w:t>mu sniedzēju iepirkumu likuma 48</w:t>
      </w:r>
      <w:r w:rsidRPr="001F7163">
        <w:rPr>
          <w:sz w:val="22"/>
          <w:shd w:val="clear" w:color="auto" w:fill="FFFFFF"/>
        </w:rPr>
        <w:t xml:space="preserve">. pantā norādītajiem </w:t>
      </w:r>
      <w:r w:rsidRPr="001F7163">
        <w:rPr>
          <w:sz w:val="22"/>
          <w:szCs w:val="22"/>
        </w:rPr>
        <w:t>Nosacījumiem dalībai iepirkuma procedūrā, salīdzina šo informāciju ar Pretendenta pieteikumā (1. p</w:t>
      </w:r>
      <w:r>
        <w:rPr>
          <w:sz w:val="22"/>
          <w:szCs w:val="22"/>
        </w:rPr>
        <w:t>ielikums) norādīto informāciju.</w:t>
      </w:r>
      <w:r w:rsidRPr="001F7163">
        <w:rPr>
          <w:sz w:val="22"/>
          <w:szCs w:val="22"/>
        </w:rPr>
        <w:t xml:space="preserve"> Ja publiskajās datu bāzēs nevar iegūt informāciju par Pretendenta atbilstību</w:t>
      </w:r>
      <w:r w:rsidRPr="001F7163">
        <w:rPr>
          <w:sz w:val="22"/>
          <w:shd w:val="clear" w:color="auto" w:fill="FFFFFF"/>
        </w:rPr>
        <w:t xml:space="preserve"> Sabiedrisko pakalpoju</w:t>
      </w:r>
      <w:r w:rsidR="00407F61">
        <w:rPr>
          <w:sz w:val="22"/>
          <w:shd w:val="clear" w:color="auto" w:fill="FFFFFF"/>
        </w:rPr>
        <w:t>mu sniedzēju iepirkumu likuma 48</w:t>
      </w:r>
      <w:r w:rsidRPr="001F7163">
        <w:rPr>
          <w:sz w:val="22"/>
          <w:shd w:val="clear" w:color="auto" w:fill="FFFFFF"/>
        </w:rPr>
        <w:t xml:space="preserve">. pantā norādītajiem </w:t>
      </w:r>
      <w:r w:rsidRPr="001F7163">
        <w:rPr>
          <w:sz w:val="22"/>
          <w:szCs w:val="22"/>
        </w:rPr>
        <w:t>Nosacījumiem dalībai</w:t>
      </w:r>
      <w:r>
        <w:rPr>
          <w:sz w:val="22"/>
          <w:szCs w:val="22"/>
        </w:rPr>
        <w:t xml:space="preserve"> iepirkuma procedūrā, iepirkuma komisija pieprasa nepieciešamo informāciju Pretendentam. Ja Pretendents neatbilst Nosacījumiem dalībai iepirkuma procedūrā, </w:t>
      </w:r>
      <w:r w:rsidRPr="00F4507B">
        <w:rPr>
          <w:sz w:val="22"/>
          <w:szCs w:val="22"/>
        </w:rPr>
        <w:t xml:space="preserve">komisija tālāk šo </w:t>
      </w:r>
      <w:r w:rsidRPr="00F4507B">
        <w:rPr>
          <w:sz w:val="22"/>
          <w:szCs w:val="22"/>
          <w:u w:val="single"/>
        </w:rPr>
        <w:t>piedāvājumu neizskata</w:t>
      </w:r>
      <w:r w:rsidRPr="00F4507B">
        <w:rPr>
          <w:sz w:val="22"/>
          <w:szCs w:val="22"/>
        </w:rPr>
        <w:t>.</w:t>
      </w:r>
    </w:p>
    <w:p w14:paraId="0C8EDB99" w14:textId="77777777" w:rsidR="0024244A" w:rsidRPr="00F4507B" w:rsidRDefault="0024244A" w:rsidP="002E20C5">
      <w:pPr>
        <w:pStyle w:val="NormalWeb"/>
        <w:widowControl/>
        <w:numPr>
          <w:ilvl w:val="1"/>
          <w:numId w:val="1"/>
        </w:numPr>
        <w:tabs>
          <w:tab w:val="num" w:pos="798"/>
        </w:tabs>
        <w:suppressAutoHyphens w:val="0"/>
        <w:spacing w:before="0"/>
        <w:ind w:right="95"/>
        <w:jc w:val="both"/>
        <w:rPr>
          <w:sz w:val="22"/>
          <w:szCs w:val="22"/>
          <w:lang w:val="lv-LV"/>
        </w:rPr>
      </w:pPr>
      <w:r w:rsidRPr="00F4507B">
        <w:rPr>
          <w:sz w:val="22"/>
          <w:szCs w:val="22"/>
          <w:lang w:val="lv-LV"/>
        </w:rPr>
        <w:t>Pretendentu atlases laikā komisija pārbauda pretendentu</w:t>
      </w:r>
      <w:r>
        <w:rPr>
          <w:sz w:val="22"/>
          <w:szCs w:val="22"/>
          <w:lang w:val="lv-LV"/>
        </w:rPr>
        <w:t xml:space="preserve"> atbilstību nolikuma 6.1. punktam. </w:t>
      </w:r>
      <w:r w:rsidRPr="00F4507B">
        <w:rPr>
          <w:sz w:val="22"/>
          <w:szCs w:val="22"/>
          <w:lang w:val="lv-LV"/>
        </w:rPr>
        <w:t xml:space="preserve"> </w:t>
      </w:r>
      <w:r>
        <w:rPr>
          <w:sz w:val="22"/>
          <w:szCs w:val="22"/>
          <w:lang w:val="lv-LV"/>
        </w:rPr>
        <w:t>J</w:t>
      </w:r>
      <w:r w:rsidRPr="00F4507B">
        <w:rPr>
          <w:sz w:val="22"/>
          <w:szCs w:val="22"/>
          <w:lang w:val="lv-LV"/>
        </w:rPr>
        <w:t xml:space="preserve">a pretendents neatbilst nolikuma </w:t>
      </w:r>
      <w:r w:rsidRPr="006F2501">
        <w:rPr>
          <w:sz w:val="22"/>
          <w:szCs w:val="22"/>
          <w:lang w:val="lv-LV"/>
        </w:rPr>
        <w:t>6.</w:t>
      </w:r>
      <w:r>
        <w:rPr>
          <w:sz w:val="22"/>
          <w:szCs w:val="22"/>
          <w:lang w:val="lv-LV"/>
        </w:rPr>
        <w:t xml:space="preserve">1. </w:t>
      </w:r>
      <w:r w:rsidRPr="006F2501">
        <w:rPr>
          <w:sz w:val="22"/>
          <w:szCs w:val="22"/>
          <w:lang w:val="lv-LV"/>
        </w:rPr>
        <w:t>punktā</w:t>
      </w:r>
      <w:r w:rsidRPr="00F4507B">
        <w:rPr>
          <w:sz w:val="22"/>
          <w:szCs w:val="22"/>
          <w:lang w:val="lv-LV"/>
        </w:rPr>
        <w:t xml:space="preserve"> noteiktajai prasībai, komisija tālāk </w:t>
      </w:r>
      <w:r w:rsidRPr="00F4507B">
        <w:rPr>
          <w:sz w:val="22"/>
          <w:szCs w:val="22"/>
          <w:u w:val="single"/>
          <w:lang w:val="lv-LV"/>
        </w:rPr>
        <w:t>piedāvājumu neizskata</w:t>
      </w:r>
      <w:r w:rsidRPr="00F4507B">
        <w:rPr>
          <w:sz w:val="22"/>
          <w:szCs w:val="22"/>
          <w:lang w:val="lv-LV"/>
        </w:rPr>
        <w:t>.</w:t>
      </w:r>
    </w:p>
    <w:p w14:paraId="5F8B35E7" w14:textId="77777777" w:rsidR="0024244A" w:rsidRPr="00F4507B" w:rsidRDefault="0024244A" w:rsidP="002E20C5">
      <w:pPr>
        <w:pStyle w:val="NormalWeb"/>
        <w:widowControl/>
        <w:numPr>
          <w:ilvl w:val="1"/>
          <w:numId w:val="1"/>
        </w:numPr>
        <w:suppressAutoHyphens w:val="0"/>
        <w:spacing w:before="0"/>
        <w:ind w:right="95"/>
        <w:jc w:val="both"/>
        <w:rPr>
          <w:sz w:val="22"/>
          <w:szCs w:val="22"/>
          <w:lang w:val="lv-LV"/>
        </w:rPr>
      </w:pPr>
      <w:r w:rsidRPr="00F4507B">
        <w:rPr>
          <w:sz w:val="22"/>
          <w:szCs w:val="22"/>
          <w:lang w:val="lv-LV"/>
        </w:rPr>
        <w:t>Tehnisko piedāvājumu pārbaudes laikā komisija izvērtē tehnisko piedāvājumu atbilstību tehniskās specifikācijas prasībām</w:t>
      </w:r>
      <w:r>
        <w:rPr>
          <w:sz w:val="22"/>
          <w:szCs w:val="22"/>
          <w:lang w:val="lv-LV"/>
        </w:rPr>
        <w:t xml:space="preserve"> (2.pielikums)</w:t>
      </w:r>
      <w:r w:rsidRPr="00F4507B">
        <w:rPr>
          <w:sz w:val="22"/>
          <w:szCs w:val="22"/>
          <w:lang w:val="lv-LV"/>
        </w:rPr>
        <w:t xml:space="preserve">. Ja pretendenta tehniskais piedāvājums neatbilst tehniskajai specifikācijai, komisija tālāk šo </w:t>
      </w:r>
      <w:r w:rsidRPr="00F4507B">
        <w:rPr>
          <w:sz w:val="22"/>
          <w:szCs w:val="22"/>
          <w:u w:val="single"/>
          <w:lang w:val="lv-LV"/>
        </w:rPr>
        <w:t>piedāvājumu neizskata</w:t>
      </w:r>
      <w:r w:rsidRPr="00F4507B">
        <w:rPr>
          <w:sz w:val="22"/>
          <w:szCs w:val="22"/>
          <w:lang w:val="lv-LV"/>
        </w:rPr>
        <w:t>.</w:t>
      </w:r>
    </w:p>
    <w:p w14:paraId="7A9FB708" w14:textId="77777777" w:rsidR="0024244A" w:rsidRPr="00F4507B" w:rsidRDefault="0024244A" w:rsidP="002E20C5">
      <w:pPr>
        <w:pStyle w:val="Subtitle"/>
        <w:numPr>
          <w:ilvl w:val="1"/>
          <w:numId w:val="1"/>
        </w:numPr>
        <w:tabs>
          <w:tab w:val="left" w:pos="798"/>
        </w:tabs>
        <w:spacing w:line="260" w:lineRule="exact"/>
        <w:rPr>
          <w:sz w:val="22"/>
          <w:szCs w:val="22"/>
        </w:rPr>
      </w:pPr>
      <w:r w:rsidRPr="00F4507B">
        <w:rPr>
          <w:color w:val="000000"/>
          <w:sz w:val="22"/>
          <w:szCs w:val="22"/>
        </w:rPr>
        <w:t>Komisija p</w:t>
      </w:r>
      <w:r w:rsidRPr="00F4507B">
        <w:rPr>
          <w:sz w:val="22"/>
          <w:szCs w:val="22"/>
        </w:rPr>
        <w:t>ārbauda finanšu piedāvājuma atbilstību noteiktajām prasī</w:t>
      </w:r>
      <w:r>
        <w:rPr>
          <w:sz w:val="22"/>
          <w:szCs w:val="22"/>
        </w:rPr>
        <w:t xml:space="preserve">bām. Neatbilstošie piedāvājumi </w:t>
      </w:r>
      <w:r w:rsidRPr="00F4507B">
        <w:rPr>
          <w:sz w:val="22"/>
          <w:szCs w:val="22"/>
        </w:rPr>
        <w:t>netiks vērtēti. K</w:t>
      </w:r>
      <w:r w:rsidRPr="00F4507B">
        <w:rPr>
          <w:color w:val="000000"/>
          <w:sz w:val="22"/>
          <w:szCs w:val="22"/>
        </w:rPr>
        <w:t xml:space="preserve">omisija vērtē un salīdzina tikai to pretendentu finanšu piedāvājumus, kuri nav noraidīti noformējuma pārbaudes, </w:t>
      </w:r>
      <w:r>
        <w:rPr>
          <w:color w:val="000000"/>
          <w:sz w:val="22"/>
          <w:szCs w:val="22"/>
        </w:rPr>
        <w:t xml:space="preserve">nosacījumu dalībai iepirkuma procedūrā pārbaudes laikā, </w:t>
      </w:r>
      <w:r w:rsidRPr="00F4507B">
        <w:rPr>
          <w:color w:val="000000"/>
          <w:sz w:val="22"/>
          <w:szCs w:val="22"/>
        </w:rPr>
        <w:t>pretendentu atlases vai tehnisko piedāvājumu pārbaudes laikā.</w:t>
      </w:r>
    </w:p>
    <w:p w14:paraId="5C3D9F1F" w14:textId="77777777" w:rsidR="0024244A" w:rsidRPr="00CF297D" w:rsidRDefault="0024244A" w:rsidP="003E5AA7">
      <w:pPr>
        <w:pStyle w:val="Subtitle"/>
        <w:numPr>
          <w:ilvl w:val="1"/>
          <w:numId w:val="1"/>
        </w:numPr>
        <w:tabs>
          <w:tab w:val="left" w:pos="798"/>
        </w:tabs>
        <w:spacing w:line="260" w:lineRule="exact"/>
        <w:rPr>
          <w:sz w:val="22"/>
          <w:szCs w:val="22"/>
        </w:rPr>
      </w:pPr>
      <w:r w:rsidRPr="00CF297D">
        <w:rPr>
          <w:sz w:val="22"/>
          <w:szCs w:val="22"/>
        </w:rPr>
        <w:t xml:space="preserve">No piedāvājumiem, kas atbilst visām prasībām, komisija izvēlās piedāvājumu ar viszemāko cenu.  </w:t>
      </w:r>
    </w:p>
    <w:p w14:paraId="430E53C9" w14:textId="77777777" w:rsidR="0024244A" w:rsidRPr="003E5AA7" w:rsidRDefault="0024244A" w:rsidP="006F2501">
      <w:pPr>
        <w:pStyle w:val="Subtitle"/>
        <w:tabs>
          <w:tab w:val="left" w:pos="798"/>
        </w:tabs>
        <w:spacing w:line="260" w:lineRule="exact"/>
        <w:ind w:left="792"/>
        <w:rPr>
          <w:b/>
          <w:sz w:val="22"/>
          <w:szCs w:val="22"/>
        </w:rPr>
      </w:pPr>
    </w:p>
    <w:p w14:paraId="17B11299" w14:textId="77777777" w:rsidR="0024244A" w:rsidRPr="008E7229" w:rsidRDefault="0024244A" w:rsidP="002E20C5">
      <w:pPr>
        <w:numPr>
          <w:ilvl w:val="0"/>
          <w:numId w:val="1"/>
        </w:numPr>
        <w:autoSpaceDE w:val="0"/>
        <w:autoSpaceDN w:val="0"/>
        <w:adjustRightInd w:val="0"/>
        <w:jc w:val="both"/>
        <w:rPr>
          <w:rFonts w:cs="Times New Roman"/>
          <w:b/>
          <w:sz w:val="22"/>
          <w:szCs w:val="22"/>
          <w:lang w:val="lv-LV"/>
        </w:rPr>
      </w:pPr>
      <w:bookmarkStart w:id="8" w:name="_Toc61422147"/>
      <w:bookmarkStart w:id="9" w:name="_Toc134418293"/>
      <w:bookmarkStart w:id="10" w:name="_Toc134628698"/>
      <w:bookmarkStart w:id="11" w:name="_Toc280103413"/>
      <w:proofErr w:type="spellStart"/>
      <w:r w:rsidRPr="008E7229">
        <w:rPr>
          <w:b/>
          <w:sz w:val="22"/>
          <w:szCs w:val="22"/>
        </w:rPr>
        <w:t>Iepirkuma</w:t>
      </w:r>
      <w:proofErr w:type="spellEnd"/>
      <w:r w:rsidRPr="008E7229">
        <w:rPr>
          <w:b/>
          <w:sz w:val="22"/>
          <w:szCs w:val="22"/>
        </w:rPr>
        <w:t xml:space="preserve"> </w:t>
      </w:r>
      <w:proofErr w:type="spellStart"/>
      <w:r w:rsidRPr="008E7229">
        <w:rPr>
          <w:b/>
          <w:sz w:val="22"/>
          <w:szCs w:val="22"/>
        </w:rPr>
        <w:t>līgums</w:t>
      </w:r>
      <w:bookmarkEnd w:id="8"/>
      <w:bookmarkEnd w:id="9"/>
      <w:bookmarkEnd w:id="10"/>
      <w:bookmarkEnd w:id="11"/>
      <w:proofErr w:type="spellEnd"/>
    </w:p>
    <w:p w14:paraId="7F23437B" w14:textId="77777777" w:rsidR="0024244A" w:rsidRPr="008E7229" w:rsidRDefault="0024244A"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 xml:space="preserve"> Pasūtītājs</w:t>
      </w:r>
      <w:r>
        <w:rPr>
          <w:rFonts w:ascii="Times New Roman" w:hAnsi="Times New Roman"/>
          <w:b w:val="0"/>
          <w:sz w:val="22"/>
          <w:szCs w:val="22"/>
        </w:rPr>
        <w:t>,</w:t>
      </w:r>
      <w:r w:rsidRPr="008E7229">
        <w:rPr>
          <w:rFonts w:ascii="Times New Roman" w:hAnsi="Times New Roman"/>
          <w:b w:val="0"/>
          <w:sz w:val="22"/>
          <w:szCs w:val="22"/>
        </w:rPr>
        <w:t xml:space="preserve"> pamatojoties uz Pretendenta piedāvājumu</w:t>
      </w:r>
      <w:r>
        <w:rPr>
          <w:rFonts w:ascii="Times New Roman" w:hAnsi="Times New Roman"/>
          <w:b w:val="0"/>
          <w:sz w:val="22"/>
          <w:szCs w:val="22"/>
        </w:rPr>
        <w:t>,</w:t>
      </w:r>
      <w:r w:rsidRPr="008E7229">
        <w:rPr>
          <w:rFonts w:ascii="Times New Roman" w:hAnsi="Times New Roman"/>
          <w:b w:val="0"/>
          <w:sz w:val="22"/>
          <w:szCs w:val="22"/>
        </w:rPr>
        <w:t xml:space="preserve"> ar izraudzīto Pretendentu slēdz iepirkuma līgumu atbilstoši Iepirkuma līguma</w:t>
      </w:r>
      <w:r>
        <w:rPr>
          <w:rFonts w:ascii="Times New Roman" w:hAnsi="Times New Roman"/>
          <w:b w:val="0"/>
          <w:sz w:val="22"/>
          <w:szCs w:val="22"/>
        </w:rPr>
        <w:t xml:space="preserve"> veidnei (5</w:t>
      </w:r>
      <w:r w:rsidRPr="008E7229">
        <w:rPr>
          <w:rFonts w:ascii="Times New Roman" w:hAnsi="Times New Roman"/>
          <w:b w:val="0"/>
          <w:sz w:val="22"/>
          <w:szCs w:val="22"/>
        </w:rPr>
        <w:t>. pielikums).</w:t>
      </w:r>
      <w:r w:rsidRPr="008E7229" w:rsidDel="0091558A">
        <w:rPr>
          <w:rStyle w:val="FootnoteReference"/>
          <w:rFonts w:ascii="Times New Roman" w:hAnsi="Times New Roman"/>
          <w:b w:val="0"/>
          <w:sz w:val="22"/>
          <w:szCs w:val="22"/>
        </w:rPr>
        <w:t xml:space="preserve"> </w:t>
      </w:r>
    </w:p>
    <w:p w14:paraId="06E0C5F7" w14:textId="77777777" w:rsidR="0024244A" w:rsidRPr="008E7229" w:rsidRDefault="0024244A" w:rsidP="002E20C5">
      <w:pPr>
        <w:pStyle w:val="Apakpunkts"/>
        <w:numPr>
          <w:ilvl w:val="1"/>
          <w:numId w:val="1"/>
        </w:numPr>
        <w:jc w:val="both"/>
        <w:rPr>
          <w:rFonts w:ascii="Times New Roman" w:hAnsi="Times New Roman"/>
          <w:b w:val="0"/>
          <w:sz w:val="22"/>
          <w:szCs w:val="22"/>
        </w:rPr>
      </w:pPr>
      <w:r w:rsidRPr="008E7229">
        <w:rPr>
          <w:rFonts w:ascii="Times New Roman" w:hAnsi="Times New Roman"/>
          <w:b w:val="0"/>
          <w:sz w:val="22"/>
          <w:szCs w:val="22"/>
        </w:rPr>
        <w:t>Ja Pretendentam ir iebildumi pret iepirkuma līguma veidni, tie jāiesniedz pasūtītājam ne vēlāk 5 dienas pirms piedāvājumu iesniegšanas termiņa beigām. Pēc šī termiņa iesniegtie iebildumi netiks ņemti vērā.</w:t>
      </w:r>
    </w:p>
    <w:p w14:paraId="78174701" w14:textId="77777777" w:rsidR="0024244A" w:rsidRDefault="0024244A" w:rsidP="002E20C5">
      <w:pPr>
        <w:ind w:left="426"/>
        <w:jc w:val="both"/>
        <w:rPr>
          <w:sz w:val="22"/>
          <w:szCs w:val="22"/>
          <w:lang w:val="lv-LV"/>
        </w:rPr>
      </w:pPr>
    </w:p>
    <w:p w14:paraId="300BECFF" w14:textId="77777777" w:rsidR="0024244A" w:rsidRPr="00D72A31" w:rsidRDefault="0024244A" w:rsidP="002E20C5">
      <w:pPr>
        <w:ind w:left="426"/>
        <w:jc w:val="both"/>
        <w:rPr>
          <w:sz w:val="22"/>
          <w:szCs w:val="22"/>
          <w:lang w:val="lv-LV"/>
        </w:rPr>
      </w:pPr>
    </w:p>
    <w:p w14:paraId="548FC163" w14:textId="77777777" w:rsidR="0024244A" w:rsidRPr="00CF297D" w:rsidRDefault="0024244A" w:rsidP="00CF297D">
      <w:pPr>
        <w:ind w:left="426" w:hanging="426"/>
        <w:jc w:val="both"/>
        <w:rPr>
          <w:b/>
          <w:sz w:val="22"/>
          <w:szCs w:val="22"/>
          <w:lang w:val="lv-LV"/>
        </w:rPr>
      </w:pPr>
      <w:r w:rsidRPr="00CF297D">
        <w:rPr>
          <w:b/>
          <w:sz w:val="22"/>
          <w:szCs w:val="22"/>
          <w:lang w:val="lv-LV"/>
        </w:rPr>
        <w:t xml:space="preserve">10. </w:t>
      </w:r>
      <w:r>
        <w:rPr>
          <w:b/>
          <w:sz w:val="22"/>
          <w:szCs w:val="22"/>
          <w:lang w:val="lv-LV"/>
        </w:rPr>
        <w:t xml:space="preserve">  </w:t>
      </w:r>
      <w:r w:rsidRPr="00CF297D">
        <w:rPr>
          <w:b/>
          <w:sz w:val="22"/>
          <w:szCs w:val="22"/>
          <w:lang w:val="lv-LV"/>
        </w:rPr>
        <w:t>Pielikumā:</w:t>
      </w:r>
    </w:p>
    <w:p w14:paraId="29FAC922" w14:textId="77777777" w:rsidR="0024244A" w:rsidRPr="00F4507B" w:rsidRDefault="0024244A" w:rsidP="002E20C5">
      <w:pPr>
        <w:ind w:left="426"/>
        <w:jc w:val="both"/>
        <w:rPr>
          <w:sz w:val="22"/>
          <w:szCs w:val="22"/>
          <w:lang w:val="lv-LV"/>
        </w:rPr>
      </w:pPr>
      <w:r>
        <w:rPr>
          <w:sz w:val="22"/>
          <w:szCs w:val="22"/>
          <w:lang w:val="lv-LV"/>
        </w:rPr>
        <w:t>1.pielikums – Pretendenta pieteikums</w:t>
      </w:r>
    </w:p>
    <w:p w14:paraId="1502F2D9" w14:textId="77777777" w:rsidR="0024244A" w:rsidRPr="00F4507B" w:rsidRDefault="0024244A" w:rsidP="002E20C5">
      <w:pPr>
        <w:ind w:left="426"/>
        <w:jc w:val="both"/>
        <w:rPr>
          <w:sz w:val="22"/>
          <w:szCs w:val="22"/>
          <w:lang w:val="lv-LV"/>
        </w:rPr>
      </w:pPr>
      <w:r>
        <w:rPr>
          <w:sz w:val="22"/>
          <w:szCs w:val="22"/>
          <w:lang w:val="lv-LV"/>
        </w:rPr>
        <w:t xml:space="preserve">2.pielikums – </w:t>
      </w:r>
      <w:r w:rsidRPr="00F4507B">
        <w:rPr>
          <w:sz w:val="22"/>
          <w:szCs w:val="22"/>
          <w:lang w:val="lv-LV"/>
        </w:rPr>
        <w:t>Tehniskā specifik</w:t>
      </w:r>
      <w:r>
        <w:rPr>
          <w:sz w:val="22"/>
          <w:szCs w:val="22"/>
          <w:lang w:val="lv-LV"/>
        </w:rPr>
        <w:t xml:space="preserve">ācija </w:t>
      </w:r>
    </w:p>
    <w:p w14:paraId="2D2B2BFA" w14:textId="77777777" w:rsidR="0024244A" w:rsidRDefault="0024244A" w:rsidP="002E20C5">
      <w:pPr>
        <w:ind w:left="426"/>
        <w:jc w:val="both"/>
        <w:rPr>
          <w:sz w:val="22"/>
          <w:szCs w:val="22"/>
          <w:lang w:val="lv-LV"/>
        </w:rPr>
      </w:pPr>
      <w:r>
        <w:rPr>
          <w:sz w:val="22"/>
          <w:szCs w:val="22"/>
          <w:lang w:val="lv-LV"/>
        </w:rPr>
        <w:t xml:space="preserve">3.pielikums – </w:t>
      </w:r>
      <w:r>
        <w:rPr>
          <w:noProof/>
          <w:sz w:val="22"/>
          <w:szCs w:val="22"/>
        </w:rPr>
        <w:t>Tehniskais piedāvājums</w:t>
      </w:r>
    </w:p>
    <w:p w14:paraId="6C42D1B0" w14:textId="77777777" w:rsidR="0024244A" w:rsidRDefault="0024244A" w:rsidP="002E20C5">
      <w:pPr>
        <w:ind w:left="426"/>
        <w:jc w:val="both"/>
        <w:rPr>
          <w:sz w:val="22"/>
          <w:szCs w:val="22"/>
          <w:lang w:val="lv-LV"/>
        </w:rPr>
      </w:pPr>
      <w:r>
        <w:rPr>
          <w:sz w:val="22"/>
          <w:szCs w:val="22"/>
          <w:lang w:val="lv-LV"/>
        </w:rPr>
        <w:t>4. pielikums -</w:t>
      </w:r>
      <w:r w:rsidRPr="00E56474">
        <w:rPr>
          <w:sz w:val="22"/>
          <w:szCs w:val="22"/>
          <w:lang w:val="lv-LV"/>
        </w:rPr>
        <w:t xml:space="preserve"> </w:t>
      </w:r>
      <w:r>
        <w:rPr>
          <w:sz w:val="22"/>
          <w:szCs w:val="22"/>
          <w:lang w:val="lv-LV"/>
        </w:rPr>
        <w:t>Finanšu piedāvājums</w:t>
      </w:r>
    </w:p>
    <w:p w14:paraId="5A732BCC" w14:textId="77777777" w:rsidR="0024244A" w:rsidRPr="00F4507B" w:rsidRDefault="0024244A" w:rsidP="002E20C5">
      <w:pPr>
        <w:ind w:left="426"/>
        <w:jc w:val="both"/>
        <w:rPr>
          <w:sz w:val="22"/>
          <w:szCs w:val="22"/>
          <w:lang w:val="lv-LV"/>
        </w:rPr>
      </w:pPr>
      <w:r>
        <w:rPr>
          <w:sz w:val="22"/>
          <w:szCs w:val="22"/>
          <w:lang w:val="lv-LV"/>
        </w:rPr>
        <w:t>5. pielikums – līguma projekts</w:t>
      </w:r>
    </w:p>
    <w:p w14:paraId="0F640974" w14:textId="77777777" w:rsidR="0024244A" w:rsidRPr="00F4507B" w:rsidRDefault="0024244A" w:rsidP="002E20C5">
      <w:pPr>
        <w:ind w:left="426"/>
        <w:jc w:val="both"/>
        <w:rPr>
          <w:sz w:val="22"/>
          <w:szCs w:val="22"/>
          <w:lang w:val="lv-LV"/>
        </w:rPr>
      </w:pPr>
    </w:p>
    <w:p w14:paraId="0BCB608A" w14:textId="77777777" w:rsidR="0024244A" w:rsidRDefault="0024244A" w:rsidP="002E20C5">
      <w:pPr>
        <w:ind w:left="426"/>
        <w:jc w:val="both"/>
        <w:rPr>
          <w:sz w:val="22"/>
          <w:szCs w:val="22"/>
          <w:lang w:val="lv-LV"/>
        </w:rPr>
      </w:pPr>
    </w:p>
    <w:p w14:paraId="144346DB" w14:textId="77777777" w:rsidR="0024244A" w:rsidRDefault="0024244A">
      <w:pPr>
        <w:widowControl/>
        <w:suppressAutoHyphens w:val="0"/>
        <w:spacing w:after="160" w:line="259" w:lineRule="auto"/>
        <w:rPr>
          <w:sz w:val="22"/>
          <w:szCs w:val="22"/>
          <w:lang w:val="lv-LV"/>
        </w:rPr>
      </w:pPr>
      <w:r>
        <w:rPr>
          <w:sz w:val="22"/>
          <w:szCs w:val="22"/>
          <w:lang w:val="lv-LV"/>
        </w:rPr>
        <w:br w:type="page"/>
      </w:r>
    </w:p>
    <w:p w14:paraId="7402064A" w14:textId="77777777" w:rsidR="0024244A" w:rsidRDefault="0024244A" w:rsidP="002E20C5">
      <w:pPr>
        <w:ind w:left="426"/>
        <w:jc w:val="both"/>
        <w:rPr>
          <w:sz w:val="22"/>
          <w:szCs w:val="22"/>
          <w:lang w:val="lv-LV"/>
        </w:rPr>
      </w:pPr>
    </w:p>
    <w:p w14:paraId="0CB830B5" w14:textId="77777777" w:rsidR="0024244A" w:rsidRDefault="0024244A" w:rsidP="002E20C5">
      <w:pPr>
        <w:ind w:left="426"/>
        <w:jc w:val="both"/>
        <w:rPr>
          <w:sz w:val="22"/>
          <w:szCs w:val="22"/>
          <w:lang w:val="lv-LV"/>
        </w:rPr>
      </w:pPr>
    </w:p>
    <w:p w14:paraId="113151EB"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1.pielikums</w:t>
      </w:r>
    </w:p>
    <w:p w14:paraId="2C2066C2"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w:t>
      </w:r>
      <w:r w:rsidRPr="00F4507B">
        <w:rPr>
          <w:rFonts w:cs="Times New Roman"/>
          <w:color w:val="auto"/>
          <w:sz w:val="22"/>
          <w:szCs w:val="22"/>
          <w:lang w:val="lv-LV" w:eastAsia="lv-LV"/>
        </w:rPr>
        <w:t>nolikumam</w:t>
      </w:r>
    </w:p>
    <w:p w14:paraId="7212F7C4" w14:textId="2455D6BF"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proofErr w:type="spellStart"/>
      <w:r>
        <w:rPr>
          <w:rFonts w:cs="Times New Roman"/>
          <w:color w:val="auto"/>
          <w:sz w:val="22"/>
          <w:szCs w:val="22"/>
          <w:lang w:val="lv-LV" w:eastAsia="lv-LV"/>
        </w:rPr>
        <w:t>i</w:t>
      </w:r>
      <w:r w:rsidRPr="00F4507B">
        <w:rPr>
          <w:rFonts w:cs="Times New Roman"/>
          <w:color w:val="auto"/>
          <w:sz w:val="22"/>
          <w:szCs w:val="22"/>
          <w:lang w:val="lv-LV" w:eastAsia="lv-LV"/>
        </w:rPr>
        <w:t>d</w:t>
      </w:r>
      <w:proofErr w:type="spellEnd"/>
      <w:r w:rsidRPr="00F4507B">
        <w:rPr>
          <w:rFonts w:cs="Times New Roman"/>
          <w:color w:val="auto"/>
          <w:sz w:val="22"/>
          <w:szCs w:val="22"/>
          <w:lang w:val="lv-LV" w:eastAsia="lv-LV"/>
        </w:rPr>
        <w:t>.</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sidRPr="009F3003">
        <w:rPr>
          <w:rFonts w:cs="Times New Roman"/>
          <w:color w:val="auto"/>
          <w:sz w:val="22"/>
          <w:szCs w:val="22"/>
          <w:lang w:val="lv-LV" w:eastAsia="lv-LV"/>
        </w:rPr>
        <w:t xml:space="preserve">SA </w:t>
      </w:r>
      <w:r w:rsidR="00504A9C">
        <w:rPr>
          <w:rFonts w:cs="Times New Roman"/>
          <w:color w:val="auto"/>
          <w:sz w:val="22"/>
          <w:szCs w:val="22"/>
          <w:lang w:val="lv-LV" w:eastAsia="lv-LV"/>
        </w:rPr>
        <w:t>2017 04</w:t>
      </w:r>
    </w:p>
    <w:p w14:paraId="5CB80B7E" w14:textId="77777777" w:rsidR="0024244A" w:rsidRPr="00F4507B" w:rsidRDefault="0024244A" w:rsidP="00806C88">
      <w:pPr>
        <w:pStyle w:val="Title"/>
        <w:tabs>
          <w:tab w:val="left" w:pos="9720"/>
        </w:tabs>
        <w:ind w:left="284" w:right="-6"/>
        <w:jc w:val="right"/>
        <w:rPr>
          <w:b/>
          <w:sz w:val="22"/>
          <w:szCs w:val="22"/>
        </w:rPr>
      </w:pPr>
    </w:p>
    <w:p w14:paraId="1B9DD331" w14:textId="77777777" w:rsidR="0024244A" w:rsidRPr="00F4507B" w:rsidRDefault="0024244A" w:rsidP="00806C88">
      <w:pPr>
        <w:pStyle w:val="Title"/>
        <w:tabs>
          <w:tab w:val="left" w:pos="9720"/>
        </w:tabs>
        <w:ind w:left="284" w:right="-1054"/>
        <w:rPr>
          <w:b/>
          <w:caps/>
          <w:sz w:val="22"/>
          <w:szCs w:val="22"/>
        </w:rPr>
      </w:pPr>
      <w:r w:rsidRPr="00F4507B">
        <w:rPr>
          <w:b/>
          <w:caps/>
          <w:sz w:val="22"/>
          <w:szCs w:val="22"/>
        </w:rPr>
        <w:t>PRETENDENTA PIETEIKUMS</w:t>
      </w:r>
    </w:p>
    <w:p w14:paraId="10BBC04B" w14:textId="77777777" w:rsidR="0024244A" w:rsidRPr="00F4507B" w:rsidRDefault="0024244A" w:rsidP="00806C88">
      <w:pPr>
        <w:pStyle w:val="Title"/>
        <w:tabs>
          <w:tab w:val="left" w:pos="9720"/>
        </w:tabs>
        <w:ind w:left="284" w:right="-1054"/>
        <w:jc w:val="left"/>
        <w:rPr>
          <w:sz w:val="22"/>
          <w:szCs w:val="22"/>
        </w:rPr>
      </w:pPr>
    </w:p>
    <w:p w14:paraId="0DCCA749" w14:textId="77777777" w:rsidR="0024244A" w:rsidRPr="00F4507B" w:rsidRDefault="0024244A" w:rsidP="00806C88">
      <w:pPr>
        <w:pStyle w:val="Title"/>
        <w:ind w:left="284" w:right="-1054"/>
        <w:jc w:val="left"/>
        <w:rPr>
          <w:sz w:val="22"/>
          <w:szCs w:val="22"/>
        </w:rPr>
      </w:pPr>
      <w:r w:rsidRPr="00F4507B">
        <w:rPr>
          <w:sz w:val="22"/>
          <w:szCs w:val="22"/>
        </w:rPr>
        <w:t>Pretendenta nosaukums: ________________________________________________________</w:t>
      </w:r>
    </w:p>
    <w:p w14:paraId="7F3A4B2C" w14:textId="77777777" w:rsidR="0024244A" w:rsidRPr="00F4507B" w:rsidRDefault="0024244A" w:rsidP="00806C88">
      <w:pPr>
        <w:pStyle w:val="Title"/>
        <w:tabs>
          <w:tab w:val="left" w:pos="9720"/>
        </w:tabs>
        <w:ind w:left="284" w:right="-1054"/>
        <w:jc w:val="left"/>
        <w:rPr>
          <w:sz w:val="22"/>
          <w:szCs w:val="22"/>
        </w:rPr>
      </w:pPr>
    </w:p>
    <w:p w14:paraId="7A62C4E7" w14:textId="77777777" w:rsidR="0024244A" w:rsidRPr="00F4507B" w:rsidRDefault="0024244A" w:rsidP="00806C88">
      <w:pPr>
        <w:pStyle w:val="Title"/>
        <w:tabs>
          <w:tab w:val="left" w:pos="9720"/>
        </w:tabs>
        <w:ind w:left="284" w:right="-1054"/>
        <w:jc w:val="left"/>
        <w:rPr>
          <w:sz w:val="22"/>
          <w:szCs w:val="22"/>
        </w:rPr>
      </w:pPr>
      <w:r w:rsidRPr="00F4507B">
        <w:rPr>
          <w:sz w:val="22"/>
          <w:szCs w:val="22"/>
        </w:rPr>
        <w:t>Reģistrācijas numurs:__________________________</w:t>
      </w:r>
    </w:p>
    <w:p w14:paraId="3A28BDBE" w14:textId="77777777" w:rsidR="0024244A" w:rsidRPr="00F4507B" w:rsidRDefault="0024244A" w:rsidP="00806C88">
      <w:pPr>
        <w:pStyle w:val="Title"/>
        <w:tabs>
          <w:tab w:val="left" w:pos="9720"/>
        </w:tabs>
        <w:ind w:left="284" w:right="-1054"/>
        <w:jc w:val="left"/>
        <w:rPr>
          <w:sz w:val="22"/>
          <w:szCs w:val="22"/>
        </w:rPr>
      </w:pPr>
    </w:p>
    <w:p w14:paraId="4803E42F" w14:textId="77777777" w:rsidR="0024244A" w:rsidRPr="00F4507B" w:rsidRDefault="0024244A" w:rsidP="00806C88">
      <w:pPr>
        <w:pStyle w:val="Title"/>
        <w:tabs>
          <w:tab w:val="left" w:pos="9720"/>
        </w:tabs>
        <w:ind w:left="284" w:right="-1054"/>
        <w:jc w:val="left"/>
        <w:rPr>
          <w:sz w:val="22"/>
          <w:szCs w:val="22"/>
        </w:rPr>
      </w:pPr>
      <w:r w:rsidRPr="00F4507B">
        <w:rPr>
          <w:sz w:val="22"/>
          <w:szCs w:val="22"/>
        </w:rPr>
        <w:t>Juridiskā adrese: ______________________________________________________________</w:t>
      </w:r>
    </w:p>
    <w:p w14:paraId="5855C7D3" w14:textId="77777777" w:rsidR="0024244A" w:rsidRPr="00F4507B" w:rsidRDefault="0024244A" w:rsidP="00806C88">
      <w:pPr>
        <w:pStyle w:val="Title"/>
        <w:tabs>
          <w:tab w:val="left" w:pos="9720"/>
        </w:tabs>
        <w:ind w:left="284" w:right="-1054"/>
        <w:jc w:val="left"/>
        <w:rPr>
          <w:sz w:val="22"/>
          <w:szCs w:val="22"/>
        </w:rPr>
      </w:pPr>
    </w:p>
    <w:p w14:paraId="6DDFC0F1" w14:textId="77777777" w:rsidR="0024244A" w:rsidRPr="00F4507B" w:rsidRDefault="0024244A" w:rsidP="00806C88">
      <w:pPr>
        <w:pStyle w:val="Title"/>
        <w:tabs>
          <w:tab w:val="left" w:pos="9720"/>
        </w:tabs>
        <w:ind w:left="284" w:right="-1054"/>
        <w:jc w:val="left"/>
        <w:rPr>
          <w:sz w:val="22"/>
          <w:szCs w:val="22"/>
        </w:rPr>
      </w:pPr>
      <w:r w:rsidRPr="00F4507B">
        <w:rPr>
          <w:sz w:val="22"/>
          <w:szCs w:val="22"/>
        </w:rPr>
        <w:t>Pasta adrese: _________________________________________________________________</w:t>
      </w:r>
    </w:p>
    <w:p w14:paraId="3BF9CED8" w14:textId="77777777" w:rsidR="0024244A" w:rsidRPr="00F4507B" w:rsidRDefault="0024244A" w:rsidP="00806C88">
      <w:pPr>
        <w:pStyle w:val="Title"/>
        <w:tabs>
          <w:tab w:val="left" w:pos="9720"/>
        </w:tabs>
        <w:ind w:left="284" w:right="-1054"/>
        <w:jc w:val="left"/>
        <w:rPr>
          <w:sz w:val="22"/>
          <w:szCs w:val="22"/>
        </w:rPr>
      </w:pPr>
    </w:p>
    <w:p w14:paraId="79810085" w14:textId="77777777" w:rsidR="0024244A" w:rsidRPr="00F4507B" w:rsidRDefault="0024244A" w:rsidP="00806C88">
      <w:pPr>
        <w:pStyle w:val="Title"/>
        <w:tabs>
          <w:tab w:val="left" w:pos="9720"/>
        </w:tabs>
        <w:ind w:left="284" w:right="-1054"/>
        <w:jc w:val="left"/>
        <w:rPr>
          <w:sz w:val="22"/>
          <w:szCs w:val="22"/>
        </w:rPr>
      </w:pPr>
      <w:r w:rsidRPr="00F4507B">
        <w:rPr>
          <w:sz w:val="22"/>
          <w:szCs w:val="22"/>
        </w:rPr>
        <w:t>Fakss: _____________ E-pasts: ________________________</w:t>
      </w:r>
    </w:p>
    <w:p w14:paraId="64FDD62A" w14:textId="77777777" w:rsidR="0024244A" w:rsidRPr="00F4507B" w:rsidRDefault="0024244A" w:rsidP="00806C88">
      <w:pPr>
        <w:pStyle w:val="Title"/>
        <w:tabs>
          <w:tab w:val="left" w:pos="9720"/>
        </w:tabs>
        <w:ind w:left="284" w:right="-1054"/>
        <w:jc w:val="left"/>
        <w:rPr>
          <w:sz w:val="22"/>
          <w:szCs w:val="22"/>
        </w:rPr>
      </w:pPr>
    </w:p>
    <w:p w14:paraId="790E002A" w14:textId="77777777" w:rsidR="0024244A" w:rsidRPr="00F4507B" w:rsidRDefault="0024244A" w:rsidP="00806C88">
      <w:pPr>
        <w:pStyle w:val="Title"/>
        <w:tabs>
          <w:tab w:val="left" w:pos="9720"/>
        </w:tabs>
        <w:ind w:left="284" w:right="-1054"/>
        <w:jc w:val="left"/>
        <w:rPr>
          <w:sz w:val="22"/>
          <w:szCs w:val="22"/>
        </w:rPr>
      </w:pPr>
      <w:r w:rsidRPr="00F4507B">
        <w:rPr>
          <w:sz w:val="22"/>
          <w:szCs w:val="22"/>
        </w:rPr>
        <w:t>Kontaktpersonas vārds, uzvārds, amats: ___________________________________________</w:t>
      </w:r>
    </w:p>
    <w:p w14:paraId="29295594" w14:textId="77777777" w:rsidR="0024244A" w:rsidRPr="00F4507B" w:rsidRDefault="0024244A" w:rsidP="00806C88">
      <w:pPr>
        <w:pStyle w:val="Title"/>
        <w:tabs>
          <w:tab w:val="left" w:pos="9720"/>
        </w:tabs>
        <w:ind w:left="284" w:right="-1054"/>
        <w:jc w:val="left"/>
        <w:rPr>
          <w:sz w:val="22"/>
          <w:szCs w:val="22"/>
        </w:rPr>
      </w:pPr>
    </w:p>
    <w:p w14:paraId="31C4CE3B" w14:textId="77777777" w:rsidR="0024244A" w:rsidRPr="00F4507B" w:rsidRDefault="0024244A" w:rsidP="00806C88">
      <w:pPr>
        <w:pStyle w:val="Title"/>
        <w:tabs>
          <w:tab w:val="left" w:pos="9720"/>
        </w:tabs>
        <w:ind w:left="284" w:right="-1054"/>
        <w:jc w:val="left"/>
        <w:rPr>
          <w:sz w:val="22"/>
          <w:szCs w:val="22"/>
        </w:rPr>
      </w:pPr>
      <w:r w:rsidRPr="00F4507B">
        <w:rPr>
          <w:sz w:val="22"/>
          <w:szCs w:val="22"/>
        </w:rPr>
        <w:t>Kontaktpersonas tālrunis:__________________ E-pasts:______________________________</w:t>
      </w:r>
    </w:p>
    <w:p w14:paraId="66288180" w14:textId="77777777" w:rsidR="0024244A" w:rsidRPr="00F4507B" w:rsidRDefault="0024244A" w:rsidP="00806C88">
      <w:pPr>
        <w:pStyle w:val="Title"/>
        <w:tabs>
          <w:tab w:val="left" w:pos="9720"/>
        </w:tabs>
        <w:ind w:left="284" w:right="-1054"/>
        <w:jc w:val="left"/>
        <w:rPr>
          <w:sz w:val="22"/>
          <w:szCs w:val="22"/>
        </w:rPr>
      </w:pPr>
    </w:p>
    <w:p w14:paraId="3AFD040F" w14:textId="77777777" w:rsidR="0024244A" w:rsidRPr="00F4507B" w:rsidRDefault="0024244A" w:rsidP="00806C88">
      <w:pPr>
        <w:pStyle w:val="Title"/>
        <w:tabs>
          <w:tab w:val="left" w:pos="9720"/>
        </w:tabs>
        <w:ind w:left="284" w:right="-1054"/>
        <w:jc w:val="left"/>
        <w:rPr>
          <w:sz w:val="22"/>
          <w:szCs w:val="22"/>
        </w:rPr>
      </w:pPr>
      <w:proofErr w:type="spellStart"/>
      <w:r w:rsidRPr="00F4507B">
        <w:rPr>
          <w:sz w:val="22"/>
          <w:szCs w:val="22"/>
        </w:rPr>
        <w:t>Paraksttiesīgās</w:t>
      </w:r>
      <w:proofErr w:type="spellEnd"/>
      <w:r w:rsidRPr="00F4507B">
        <w:rPr>
          <w:sz w:val="22"/>
          <w:szCs w:val="22"/>
        </w:rPr>
        <w:t xml:space="preserve"> personas vārds un uzvārds: _________________________________________</w:t>
      </w:r>
    </w:p>
    <w:p w14:paraId="17919742" w14:textId="77777777" w:rsidR="0024244A" w:rsidRPr="00F4507B" w:rsidRDefault="0024244A" w:rsidP="00806C88">
      <w:pPr>
        <w:pStyle w:val="Title"/>
        <w:tabs>
          <w:tab w:val="left" w:pos="9720"/>
        </w:tabs>
        <w:ind w:left="284" w:right="-1054"/>
        <w:jc w:val="left"/>
        <w:rPr>
          <w:sz w:val="22"/>
          <w:szCs w:val="22"/>
        </w:rPr>
      </w:pPr>
    </w:p>
    <w:p w14:paraId="4764705B" w14:textId="77777777" w:rsidR="0024244A" w:rsidRPr="00EE5977" w:rsidRDefault="0024244A" w:rsidP="00806C88">
      <w:pPr>
        <w:shd w:val="clear" w:color="auto" w:fill="FFFFFF"/>
        <w:autoSpaceDE w:val="0"/>
        <w:autoSpaceDN w:val="0"/>
        <w:adjustRightInd w:val="0"/>
        <w:ind w:left="2340" w:hanging="2160"/>
        <w:jc w:val="both"/>
      </w:pPr>
    </w:p>
    <w:p w14:paraId="7337216E" w14:textId="77777777" w:rsidR="0024244A" w:rsidRPr="00EE5977" w:rsidRDefault="0024244A" w:rsidP="00806C88">
      <w:pPr>
        <w:rPr>
          <w:sz w:val="22"/>
          <w:szCs w:val="22"/>
        </w:rPr>
      </w:pPr>
      <w:proofErr w:type="spellStart"/>
      <w:r>
        <w:rPr>
          <w:sz w:val="22"/>
          <w:szCs w:val="22"/>
        </w:rPr>
        <w:t>Pretendents</w:t>
      </w:r>
      <w:proofErr w:type="spellEnd"/>
      <w:r>
        <w:rPr>
          <w:sz w:val="22"/>
          <w:szCs w:val="22"/>
        </w:rPr>
        <w:t xml:space="preserve"> </w:t>
      </w:r>
      <w:r w:rsidRPr="00EE5977">
        <w:rPr>
          <w:sz w:val="22"/>
          <w:szCs w:val="22"/>
        </w:rPr>
        <w:t>,_____________</w:t>
      </w:r>
      <w:r>
        <w:rPr>
          <w:sz w:val="22"/>
          <w:szCs w:val="22"/>
        </w:rPr>
        <w:t>_______________________________</w:t>
      </w:r>
      <w:r w:rsidRPr="00EE5977">
        <w:rPr>
          <w:sz w:val="22"/>
          <w:szCs w:val="22"/>
        </w:rPr>
        <w:t xml:space="preserve">, </w:t>
      </w:r>
      <w:proofErr w:type="spellStart"/>
      <w:r w:rsidRPr="00EE5977">
        <w:rPr>
          <w:sz w:val="22"/>
          <w:szCs w:val="22"/>
        </w:rPr>
        <w:t>reģ</w:t>
      </w:r>
      <w:proofErr w:type="spellEnd"/>
      <w:r w:rsidRPr="00EE5977">
        <w:rPr>
          <w:sz w:val="22"/>
          <w:szCs w:val="22"/>
        </w:rPr>
        <w:t xml:space="preserve">. </w:t>
      </w:r>
      <w:proofErr w:type="spellStart"/>
      <w:r w:rsidRPr="00EE5977">
        <w:rPr>
          <w:sz w:val="22"/>
          <w:szCs w:val="22"/>
        </w:rPr>
        <w:t>Nr</w:t>
      </w:r>
      <w:proofErr w:type="spellEnd"/>
      <w:r w:rsidRPr="00EE5977">
        <w:rPr>
          <w:sz w:val="22"/>
          <w:szCs w:val="22"/>
        </w:rPr>
        <w:t>._________________</w:t>
      </w:r>
    </w:p>
    <w:p w14:paraId="250A7904" w14:textId="77777777" w:rsidR="0024244A" w:rsidRPr="00EE5977" w:rsidRDefault="0024244A" w:rsidP="00806C88">
      <w:pPr>
        <w:tabs>
          <w:tab w:val="left" w:pos="1418"/>
          <w:tab w:val="left" w:pos="1560"/>
        </w:tabs>
        <w:jc w:val="both"/>
        <w:rPr>
          <w:sz w:val="22"/>
          <w:szCs w:val="22"/>
        </w:rPr>
      </w:pPr>
      <w:r w:rsidRPr="00EE5977">
        <w:rPr>
          <w:sz w:val="22"/>
          <w:szCs w:val="22"/>
        </w:rPr>
        <w:t xml:space="preserve">         </w:t>
      </w:r>
      <w:r w:rsidRPr="00EE5977">
        <w:rPr>
          <w:sz w:val="22"/>
          <w:szCs w:val="22"/>
        </w:rPr>
        <w:tab/>
      </w:r>
      <w:r w:rsidRPr="00EE5977">
        <w:rPr>
          <w:sz w:val="22"/>
          <w:szCs w:val="22"/>
        </w:rPr>
        <w:tab/>
        <w:t xml:space="preserve">   </w:t>
      </w:r>
      <w:proofErr w:type="spellStart"/>
      <w:r w:rsidRPr="00EE5977">
        <w:rPr>
          <w:sz w:val="22"/>
          <w:szCs w:val="22"/>
        </w:rPr>
        <w:t>komersanta</w:t>
      </w:r>
      <w:proofErr w:type="spellEnd"/>
      <w:r w:rsidRPr="00EE5977">
        <w:rPr>
          <w:sz w:val="22"/>
          <w:szCs w:val="22"/>
        </w:rPr>
        <w:t xml:space="preserve"> </w:t>
      </w:r>
      <w:r>
        <w:rPr>
          <w:sz w:val="22"/>
          <w:szCs w:val="22"/>
        </w:rPr>
        <w:t>(</w:t>
      </w:r>
      <w:proofErr w:type="spellStart"/>
      <w:r>
        <w:rPr>
          <w:sz w:val="22"/>
          <w:szCs w:val="22"/>
        </w:rPr>
        <w:t>komercsabiedrības</w:t>
      </w:r>
      <w:proofErr w:type="spellEnd"/>
      <w:r>
        <w:rPr>
          <w:sz w:val="22"/>
          <w:szCs w:val="22"/>
        </w:rPr>
        <w:t xml:space="preserve">) </w:t>
      </w:r>
      <w:proofErr w:type="spellStart"/>
      <w:r>
        <w:rPr>
          <w:sz w:val="22"/>
          <w:szCs w:val="22"/>
        </w:rPr>
        <w:t>nosaukums</w:t>
      </w:r>
      <w:proofErr w:type="spellEnd"/>
      <w:r>
        <w:rPr>
          <w:sz w:val="22"/>
          <w:szCs w:val="22"/>
        </w:rPr>
        <w:tab/>
      </w:r>
      <w:r>
        <w:rPr>
          <w:sz w:val="22"/>
          <w:szCs w:val="22"/>
        </w:rPr>
        <w:tab/>
      </w:r>
      <w:proofErr w:type="spellStart"/>
      <w:r w:rsidRPr="00EE5977">
        <w:rPr>
          <w:sz w:val="22"/>
          <w:szCs w:val="22"/>
        </w:rPr>
        <w:t>reģistrācijas</w:t>
      </w:r>
      <w:proofErr w:type="spellEnd"/>
      <w:r w:rsidRPr="00EE5977">
        <w:rPr>
          <w:sz w:val="22"/>
          <w:szCs w:val="22"/>
        </w:rPr>
        <w:t xml:space="preserve"> </w:t>
      </w:r>
      <w:proofErr w:type="spellStart"/>
      <w:r w:rsidRPr="00EE5977">
        <w:rPr>
          <w:sz w:val="22"/>
          <w:szCs w:val="22"/>
        </w:rPr>
        <w:t>numurs</w:t>
      </w:r>
      <w:proofErr w:type="spellEnd"/>
    </w:p>
    <w:p w14:paraId="1DD15244" w14:textId="77777777" w:rsidR="0024244A" w:rsidRPr="00EE5977" w:rsidRDefault="0024244A" w:rsidP="00806C88">
      <w:pPr>
        <w:jc w:val="both"/>
        <w:rPr>
          <w:sz w:val="22"/>
          <w:szCs w:val="22"/>
        </w:rPr>
      </w:pPr>
      <w:proofErr w:type="spellStart"/>
      <w:r w:rsidRPr="00EE5977">
        <w:rPr>
          <w:sz w:val="22"/>
          <w:szCs w:val="22"/>
        </w:rPr>
        <w:t>tā</w:t>
      </w:r>
      <w:proofErr w:type="spellEnd"/>
      <w:r w:rsidRPr="00EE5977">
        <w:rPr>
          <w:sz w:val="22"/>
          <w:szCs w:val="22"/>
        </w:rPr>
        <w:t xml:space="preserve"> _______________________________________________________________personā</w:t>
      </w:r>
    </w:p>
    <w:p w14:paraId="024DBCF2" w14:textId="77777777" w:rsidR="0024244A" w:rsidRPr="00EE5977" w:rsidRDefault="0024244A" w:rsidP="00806C88">
      <w:pPr>
        <w:rPr>
          <w:sz w:val="22"/>
          <w:szCs w:val="22"/>
        </w:rPr>
      </w:pPr>
      <w:r w:rsidRPr="00EE5977">
        <w:rPr>
          <w:sz w:val="22"/>
          <w:szCs w:val="22"/>
        </w:rPr>
        <w:t xml:space="preserve">                      </w:t>
      </w:r>
      <w:proofErr w:type="spellStart"/>
      <w:r w:rsidRPr="00EE5977">
        <w:rPr>
          <w:sz w:val="22"/>
          <w:szCs w:val="22"/>
        </w:rPr>
        <w:t>vadītāja</w:t>
      </w:r>
      <w:proofErr w:type="spellEnd"/>
      <w:r w:rsidRPr="00EE5977">
        <w:rPr>
          <w:sz w:val="22"/>
          <w:szCs w:val="22"/>
        </w:rPr>
        <w:t xml:space="preserve"> </w:t>
      </w:r>
      <w:proofErr w:type="spellStart"/>
      <w:r w:rsidRPr="00EE5977">
        <w:rPr>
          <w:sz w:val="22"/>
          <w:szCs w:val="22"/>
        </w:rPr>
        <w:t>vai</w:t>
      </w:r>
      <w:proofErr w:type="spellEnd"/>
      <w:r w:rsidRPr="00EE5977">
        <w:rPr>
          <w:sz w:val="22"/>
          <w:szCs w:val="22"/>
        </w:rPr>
        <w:t xml:space="preserve"> </w:t>
      </w:r>
      <w:proofErr w:type="spellStart"/>
      <w:r w:rsidRPr="00EE5977">
        <w:rPr>
          <w:sz w:val="22"/>
          <w:szCs w:val="22"/>
        </w:rPr>
        <w:t>pilnvarotās</w:t>
      </w:r>
      <w:proofErr w:type="spellEnd"/>
      <w:r w:rsidRPr="00EE5977">
        <w:rPr>
          <w:sz w:val="22"/>
          <w:szCs w:val="22"/>
        </w:rPr>
        <w:t xml:space="preserve"> personas </w:t>
      </w:r>
      <w:proofErr w:type="spellStart"/>
      <w:r w:rsidRPr="00EE5977">
        <w:rPr>
          <w:sz w:val="22"/>
          <w:szCs w:val="22"/>
        </w:rPr>
        <w:t>vārds</w:t>
      </w:r>
      <w:proofErr w:type="spellEnd"/>
      <w:r w:rsidRPr="00EE5977">
        <w:rPr>
          <w:sz w:val="22"/>
          <w:szCs w:val="22"/>
        </w:rPr>
        <w:t xml:space="preserve"> un </w:t>
      </w:r>
      <w:proofErr w:type="spellStart"/>
      <w:r w:rsidRPr="00EE5977">
        <w:rPr>
          <w:sz w:val="22"/>
          <w:szCs w:val="22"/>
        </w:rPr>
        <w:t>uzvārds</w:t>
      </w:r>
      <w:proofErr w:type="spellEnd"/>
      <w:r w:rsidRPr="00F8470D">
        <w:rPr>
          <w:sz w:val="22"/>
          <w:szCs w:val="22"/>
        </w:rPr>
        <w:t>*</w:t>
      </w:r>
    </w:p>
    <w:p w14:paraId="7B5632E7" w14:textId="77777777" w:rsidR="0024244A" w:rsidRPr="00EE5977" w:rsidRDefault="0024244A" w:rsidP="00806C88">
      <w:pPr>
        <w:jc w:val="both"/>
        <w:rPr>
          <w:sz w:val="22"/>
          <w:szCs w:val="22"/>
        </w:rPr>
      </w:pPr>
    </w:p>
    <w:p w14:paraId="34EBC174" w14:textId="77777777" w:rsidR="0024244A" w:rsidRPr="00EE5977" w:rsidRDefault="0024244A" w:rsidP="00806C88">
      <w:pPr>
        <w:jc w:val="both"/>
        <w:rPr>
          <w:sz w:val="22"/>
          <w:szCs w:val="22"/>
        </w:rPr>
      </w:pPr>
      <w:proofErr w:type="spellStart"/>
      <w:r w:rsidRPr="00EE5977">
        <w:rPr>
          <w:sz w:val="22"/>
          <w:szCs w:val="22"/>
        </w:rPr>
        <w:t>ar</w:t>
      </w:r>
      <w:proofErr w:type="spellEnd"/>
      <w:r w:rsidRPr="00EE5977">
        <w:rPr>
          <w:sz w:val="22"/>
          <w:szCs w:val="22"/>
        </w:rPr>
        <w:t xml:space="preserve"> </w:t>
      </w:r>
      <w:proofErr w:type="spellStart"/>
      <w:r w:rsidRPr="00EE5977">
        <w:rPr>
          <w:sz w:val="22"/>
          <w:szCs w:val="22"/>
        </w:rPr>
        <w:t>šī</w:t>
      </w:r>
      <w:proofErr w:type="spellEnd"/>
      <w:r w:rsidRPr="00EE5977">
        <w:rPr>
          <w:sz w:val="22"/>
          <w:szCs w:val="22"/>
        </w:rPr>
        <w:t xml:space="preserve"> </w:t>
      </w:r>
      <w:proofErr w:type="spellStart"/>
      <w:r w:rsidRPr="00EE5977">
        <w:rPr>
          <w:sz w:val="22"/>
          <w:szCs w:val="22"/>
        </w:rPr>
        <w:t>pieteikuma</w:t>
      </w:r>
      <w:proofErr w:type="spellEnd"/>
      <w:r w:rsidRPr="00EE5977">
        <w:rPr>
          <w:sz w:val="22"/>
          <w:szCs w:val="22"/>
        </w:rPr>
        <w:t xml:space="preserve"> </w:t>
      </w:r>
      <w:proofErr w:type="spellStart"/>
      <w:r w:rsidRPr="00EE5977">
        <w:rPr>
          <w:sz w:val="22"/>
          <w:szCs w:val="22"/>
        </w:rPr>
        <w:t>iesniegšanu</w:t>
      </w:r>
      <w:proofErr w:type="spellEnd"/>
      <w:r w:rsidRPr="00EE5977">
        <w:rPr>
          <w:sz w:val="22"/>
          <w:szCs w:val="22"/>
        </w:rPr>
        <w:t>:</w:t>
      </w:r>
    </w:p>
    <w:p w14:paraId="53696185" w14:textId="77777777" w:rsidR="0024244A" w:rsidRPr="00EE5977" w:rsidRDefault="0024244A" w:rsidP="00806C88">
      <w:pPr>
        <w:jc w:val="both"/>
        <w:rPr>
          <w:sz w:val="22"/>
          <w:szCs w:val="22"/>
        </w:rPr>
      </w:pPr>
    </w:p>
    <w:p w14:paraId="0CCF181E" w14:textId="30D30581" w:rsidR="0024244A" w:rsidRPr="009F3003"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pPr>
      <w:proofErr w:type="spellStart"/>
      <w:r w:rsidRPr="009F3003">
        <w:t>piesakās</w:t>
      </w:r>
      <w:proofErr w:type="spellEnd"/>
      <w:r w:rsidRPr="009F3003">
        <w:t xml:space="preserve"> </w:t>
      </w:r>
      <w:proofErr w:type="spellStart"/>
      <w:r w:rsidRPr="009F3003">
        <w:t>piedalīties</w:t>
      </w:r>
      <w:proofErr w:type="spellEnd"/>
      <w:r w:rsidRPr="009F3003">
        <w:t xml:space="preserve"> </w:t>
      </w:r>
      <w:proofErr w:type="spellStart"/>
      <w:r w:rsidRPr="009F3003">
        <w:t>iepirkumā</w:t>
      </w:r>
      <w:proofErr w:type="spellEnd"/>
      <w:r w:rsidRPr="009F3003">
        <w:t xml:space="preserve"> </w:t>
      </w:r>
      <w:r w:rsidRPr="009F3003">
        <w:rPr>
          <w:rFonts w:cs="Times New Roman"/>
          <w:sz w:val="22"/>
          <w:szCs w:val="22"/>
          <w:lang w:val="lv-LV"/>
        </w:rPr>
        <w:t>„</w:t>
      </w:r>
      <w:proofErr w:type="spellStart"/>
      <w:r w:rsidRPr="009F3003">
        <w:rPr>
          <w:rFonts w:cs="Times New Roman"/>
          <w:sz w:val="22"/>
          <w:szCs w:val="22"/>
          <w:lang w:val="lv-LV"/>
        </w:rPr>
        <w:t>Ķimiskā</w:t>
      </w:r>
      <w:proofErr w:type="spellEnd"/>
      <w:r w:rsidRPr="009F3003">
        <w:rPr>
          <w:rFonts w:cs="Times New Roman"/>
          <w:sz w:val="22"/>
          <w:szCs w:val="22"/>
          <w:lang w:val="lv-LV"/>
        </w:rPr>
        <w:t xml:space="preserve"> reaģenta fosfora daudzuma samazināšanai notekūdeņos piegāde”, identifikācijas Nr. SA </w:t>
      </w:r>
      <w:r w:rsidR="00504A9C">
        <w:rPr>
          <w:rFonts w:cs="Times New Roman"/>
          <w:sz w:val="22"/>
          <w:szCs w:val="22"/>
          <w:lang w:val="lv-LV"/>
        </w:rPr>
        <w:t>2017 04</w:t>
      </w:r>
      <w:r w:rsidRPr="009F3003">
        <w:rPr>
          <w:rFonts w:cs="Times New Roman"/>
          <w:sz w:val="22"/>
          <w:szCs w:val="22"/>
          <w:lang w:val="lv-LV"/>
        </w:rPr>
        <w:t>,</w:t>
      </w:r>
    </w:p>
    <w:p w14:paraId="7FDCE07B" w14:textId="77777777" w:rsidR="0024244A" w:rsidRPr="00491FA0"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p</w:t>
      </w:r>
      <w:r>
        <w:rPr>
          <w:sz w:val="22"/>
          <w:szCs w:val="22"/>
        </w:rPr>
        <w:t>iekrīt</w:t>
      </w:r>
      <w:proofErr w:type="spellEnd"/>
      <w:r>
        <w:rPr>
          <w:sz w:val="22"/>
          <w:szCs w:val="22"/>
        </w:rPr>
        <w:t xml:space="preserve"> </w:t>
      </w:r>
      <w:proofErr w:type="spellStart"/>
      <w:r>
        <w:rPr>
          <w:sz w:val="22"/>
          <w:szCs w:val="22"/>
        </w:rPr>
        <w:t>cenu</w:t>
      </w:r>
      <w:proofErr w:type="spellEnd"/>
      <w:r>
        <w:rPr>
          <w:sz w:val="22"/>
          <w:szCs w:val="22"/>
        </w:rPr>
        <w:t xml:space="preserve"> </w:t>
      </w:r>
      <w:proofErr w:type="spellStart"/>
      <w:r>
        <w:rPr>
          <w:sz w:val="22"/>
          <w:szCs w:val="22"/>
        </w:rPr>
        <w:t>aptaujas</w:t>
      </w:r>
      <w:proofErr w:type="spellEnd"/>
      <w:r>
        <w:rPr>
          <w:sz w:val="22"/>
          <w:szCs w:val="22"/>
        </w:rPr>
        <w:t xml:space="preserve"> </w:t>
      </w:r>
      <w:r w:rsidRPr="00491FA0">
        <w:rPr>
          <w:sz w:val="22"/>
          <w:szCs w:val="22"/>
        </w:rPr>
        <w:t xml:space="preserve"> </w:t>
      </w:r>
      <w:proofErr w:type="spellStart"/>
      <w:r w:rsidRPr="00491FA0">
        <w:rPr>
          <w:sz w:val="22"/>
          <w:szCs w:val="22"/>
        </w:rPr>
        <w:t>Nolikuma</w:t>
      </w:r>
      <w:proofErr w:type="spellEnd"/>
      <w:r w:rsidRPr="00491FA0">
        <w:rPr>
          <w:sz w:val="22"/>
          <w:szCs w:val="22"/>
        </w:rPr>
        <w:t xml:space="preserve"> un </w:t>
      </w:r>
      <w:proofErr w:type="spellStart"/>
      <w:r w:rsidRPr="00491FA0">
        <w:rPr>
          <w:sz w:val="22"/>
          <w:szCs w:val="22"/>
        </w:rPr>
        <w:t>iepirkuma</w:t>
      </w:r>
      <w:proofErr w:type="spellEnd"/>
      <w:r w:rsidRPr="00491FA0">
        <w:rPr>
          <w:sz w:val="22"/>
          <w:szCs w:val="22"/>
        </w:rPr>
        <w:t xml:space="preserve"> </w:t>
      </w:r>
      <w:proofErr w:type="spellStart"/>
      <w:r w:rsidRPr="00491FA0">
        <w:rPr>
          <w:sz w:val="22"/>
          <w:szCs w:val="22"/>
        </w:rPr>
        <w:t>līguma</w:t>
      </w:r>
      <w:proofErr w:type="spellEnd"/>
      <w:r w:rsidRPr="00491FA0">
        <w:rPr>
          <w:sz w:val="22"/>
          <w:szCs w:val="22"/>
        </w:rPr>
        <w:t xml:space="preserve"> </w:t>
      </w:r>
      <w:proofErr w:type="spellStart"/>
      <w:r w:rsidRPr="00491FA0">
        <w:rPr>
          <w:sz w:val="22"/>
          <w:szCs w:val="22"/>
        </w:rPr>
        <w:t>noteikumiem</w:t>
      </w:r>
      <w:proofErr w:type="spellEnd"/>
      <w:r w:rsidRPr="00491FA0">
        <w:rPr>
          <w:sz w:val="22"/>
          <w:szCs w:val="22"/>
        </w:rPr>
        <w:t xml:space="preserve">, </w:t>
      </w:r>
      <w:proofErr w:type="spellStart"/>
      <w:r w:rsidRPr="00491FA0">
        <w:rPr>
          <w:sz w:val="22"/>
          <w:szCs w:val="22"/>
        </w:rPr>
        <w:t>apliecina</w:t>
      </w:r>
      <w:proofErr w:type="spellEnd"/>
      <w:r w:rsidRPr="00491FA0">
        <w:rPr>
          <w:sz w:val="22"/>
          <w:szCs w:val="22"/>
        </w:rPr>
        <w:t xml:space="preserve"> </w:t>
      </w:r>
      <w:proofErr w:type="spellStart"/>
      <w:r w:rsidRPr="00491FA0">
        <w:rPr>
          <w:sz w:val="22"/>
          <w:szCs w:val="22"/>
        </w:rPr>
        <w:t>gatavību</w:t>
      </w:r>
      <w:proofErr w:type="spellEnd"/>
      <w:r w:rsidRPr="00491FA0">
        <w:rPr>
          <w:sz w:val="22"/>
          <w:szCs w:val="22"/>
        </w:rPr>
        <w:t xml:space="preserve"> </w:t>
      </w:r>
      <w:proofErr w:type="spellStart"/>
      <w:r w:rsidRPr="00491FA0">
        <w:rPr>
          <w:sz w:val="22"/>
          <w:szCs w:val="22"/>
        </w:rPr>
        <w:t>sniegt</w:t>
      </w:r>
      <w:proofErr w:type="spellEnd"/>
      <w:r w:rsidRPr="00491FA0">
        <w:rPr>
          <w:sz w:val="22"/>
          <w:szCs w:val="22"/>
        </w:rPr>
        <w:t xml:space="preserve"> </w:t>
      </w:r>
      <w:proofErr w:type="spellStart"/>
      <w:r w:rsidRPr="00491FA0">
        <w:rPr>
          <w:sz w:val="22"/>
          <w:szCs w:val="22"/>
        </w:rPr>
        <w:t>pakalpojumus</w:t>
      </w:r>
      <w:proofErr w:type="spellEnd"/>
      <w:r w:rsidRPr="00491FA0">
        <w:rPr>
          <w:b/>
          <w:sz w:val="22"/>
          <w:szCs w:val="22"/>
        </w:rPr>
        <w:t xml:space="preserve"> </w:t>
      </w:r>
      <w:proofErr w:type="spellStart"/>
      <w:r w:rsidRPr="00491FA0">
        <w:rPr>
          <w:sz w:val="22"/>
          <w:szCs w:val="22"/>
        </w:rPr>
        <w:t>saskaņā</w:t>
      </w:r>
      <w:proofErr w:type="spellEnd"/>
      <w:r w:rsidRPr="00491FA0">
        <w:rPr>
          <w:sz w:val="22"/>
          <w:szCs w:val="22"/>
        </w:rPr>
        <w:t xml:space="preserve"> </w:t>
      </w:r>
      <w:proofErr w:type="spellStart"/>
      <w:r w:rsidRPr="00491FA0">
        <w:rPr>
          <w:sz w:val="22"/>
          <w:szCs w:val="22"/>
        </w:rPr>
        <w:t>ar</w:t>
      </w:r>
      <w:proofErr w:type="spellEnd"/>
      <w:r w:rsidRPr="00491FA0">
        <w:rPr>
          <w:sz w:val="22"/>
          <w:szCs w:val="22"/>
        </w:rPr>
        <w:t xml:space="preserve"> </w:t>
      </w:r>
      <w:proofErr w:type="spellStart"/>
      <w:r w:rsidRPr="00491FA0">
        <w:rPr>
          <w:sz w:val="22"/>
          <w:szCs w:val="22"/>
        </w:rPr>
        <w:t>Nolikuma</w:t>
      </w:r>
      <w:proofErr w:type="spellEnd"/>
      <w:r w:rsidRPr="00491FA0">
        <w:rPr>
          <w:sz w:val="22"/>
          <w:szCs w:val="22"/>
        </w:rPr>
        <w:t xml:space="preserve"> un </w:t>
      </w:r>
      <w:proofErr w:type="spellStart"/>
      <w:r w:rsidRPr="00491FA0">
        <w:rPr>
          <w:sz w:val="22"/>
          <w:szCs w:val="22"/>
        </w:rPr>
        <w:t>tā</w:t>
      </w:r>
      <w:proofErr w:type="spellEnd"/>
      <w:r w:rsidRPr="00491FA0">
        <w:rPr>
          <w:sz w:val="22"/>
          <w:szCs w:val="22"/>
        </w:rPr>
        <w:t xml:space="preserve"> </w:t>
      </w:r>
      <w:proofErr w:type="spellStart"/>
      <w:r w:rsidRPr="006F2501">
        <w:rPr>
          <w:sz w:val="22"/>
          <w:szCs w:val="22"/>
        </w:rPr>
        <w:t>pielikumu</w:t>
      </w:r>
      <w:proofErr w:type="spellEnd"/>
      <w:r w:rsidRPr="006F2501">
        <w:rPr>
          <w:sz w:val="22"/>
          <w:szCs w:val="22"/>
        </w:rPr>
        <w:t xml:space="preserve"> </w:t>
      </w:r>
      <w:proofErr w:type="spellStart"/>
      <w:r>
        <w:rPr>
          <w:sz w:val="22"/>
          <w:szCs w:val="22"/>
        </w:rPr>
        <w:t>nosacījumiem</w:t>
      </w:r>
      <w:proofErr w:type="spellEnd"/>
      <w:r>
        <w:rPr>
          <w:sz w:val="22"/>
          <w:szCs w:val="22"/>
        </w:rPr>
        <w:t xml:space="preserve"> par </w:t>
      </w:r>
      <w:proofErr w:type="spellStart"/>
      <w:r>
        <w:rPr>
          <w:sz w:val="22"/>
          <w:szCs w:val="22"/>
        </w:rPr>
        <w:t>kopējo</w:t>
      </w:r>
      <w:proofErr w:type="spellEnd"/>
      <w:r>
        <w:rPr>
          <w:sz w:val="22"/>
          <w:szCs w:val="22"/>
        </w:rPr>
        <w:t xml:space="preserve"> </w:t>
      </w:r>
      <w:proofErr w:type="spellStart"/>
      <w:r>
        <w:rPr>
          <w:sz w:val="22"/>
          <w:szCs w:val="22"/>
        </w:rPr>
        <w:t>cenu</w:t>
      </w:r>
      <w:proofErr w:type="spellEnd"/>
      <w:r>
        <w:rPr>
          <w:sz w:val="22"/>
          <w:szCs w:val="22"/>
        </w:rPr>
        <w:t xml:space="preserve"> </w:t>
      </w:r>
      <w:r w:rsidRPr="006F2501">
        <w:rPr>
          <w:sz w:val="22"/>
          <w:szCs w:val="22"/>
        </w:rPr>
        <w:t xml:space="preserve"> bez </w:t>
      </w:r>
      <w:r w:rsidRPr="00C475C2">
        <w:rPr>
          <w:sz w:val="22"/>
          <w:szCs w:val="22"/>
          <w:highlight w:val="lightGray"/>
        </w:rPr>
        <w:t xml:space="preserve">PVN  &lt; </w:t>
      </w:r>
      <w:proofErr w:type="spellStart"/>
      <w:r w:rsidRPr="00C475C2">
        <w:rPr>
          <w:sz w:val="22"/>
          <w:szCs w:val="22"/>
          <w:highlight w:val="lightGray"/>
        </w:rPr>
        <w:t>norāda</w:t>
      </w:r>
      <w:proofErr w:type="spellEnd"/>
      <w:r w:rsidRPr="00C475C2">
        <w:rPr>
          <w:sz w:val="22"/>
          <w:szCs w:val="22"/>
          <w:highlight w:val="lightGray"/>
        </w:rPr>
        <w:t xml:space="preserve"> </w:t>
      </w:r>
      <w:proofErr w:type="spellStart"/>
      <w:r w:rsidRPr="00C475C2">
        <w:rPr>
          <w:sz w:val="22"/>
          <w:szCs w:val="22"/>
          <w:highlight w:val="lightGray"/>
        </w:rPr>
        <w:t>piedāvāto</w:t>
      </w:r>
      <w:proofErr w:type="spellEnd"/>
      <w:r w:rsidRPr="00C475C2">
        <w:rPr>
          <w:sz w:val="22"/>
          <w:szCs w:val="22"/>
          <w:highlight w:val="lightGray"/>
        </w:rPr>
        <w:t xml:space="preserve"> </w:t>
      </w:r>
      <w:proofErr w:type="spellStart"/>
      <w:r w:rsidRPr="00C475C2">
        <w:rPr>
          <w:sz w:val="22"/>
          <w:szCs w:val="22"/>
          <w:highlight w:val="lightGray"/>
        </w:rPr>
        <w:t>cenu</w:t>
      </w:r>
      <w:proofErr w:type="spellEnd"/>
      <w:r w:rsidRPr="00C475C2">
        <w:rPr>
          <w:sz w:val="22"/>
          <w:szCs w:val="22"/>
          <w:highlight w:val="lightGray"/>
        </w:rPr>
        <w:t xml:space="preserve"> </w:t>
      </w:r>
      <w:proofErr w:type="spellStart"/>
      <w:r w:rsidRPr="00C475C2">
        <w:rPr>
          <w:sz w:val="22"/>
          <w:szCs w:val="22"/>
          <w:highlight w:val="lightGray"/>
        </w:rPr>
        <w:t>ar</w:t>
      </w:r>
      <w:proofErr w:type="spellEnd"/>
      <w:r w:rsidRPr="00C475C2">
        <w:rPr>
          <w:sz w:val="22"/>
          <w:szCs w:val="22"/>
          <w:highlight w:val="lightGray"/>
        </w:rPr>
        <w:t xml:space="preserve"> </w:t>
      </w:r>
      <w:proofErr w:type="spellStart"/>
      <w:r w:rsidRPr="00C475C2">
        <w:rPr>
          <w:sz w:val="22"/>
          <w:szCs w:val="22"/>
          <w:highlight w:val="lightGray"/>
        </w:rPr>
        <w:t>cipariem</w:t>
      </w:r>
      <w:proofErr w:type="spellEnd"/>
      <w:r w:rsidRPr="00C475C2">
        <w:rPr>
          <w:sz w:val="22"/>
          <w:szCs w:val="22"/>
          <w:highlight w:val="lightGray"/>
        </w:rPr>
        <w:t xml:space="preserve"> un </w:t>
      </w:r>
      <w:proofErr w:type="spellStart"/>
      <w:r w:rsidRPr="00C475C2">
        <w:rPr>
          <w:sz w:val="22"/>
          <w:szCs w:val="22"/>
          <w:highlight w:val="lightGray"/>
        </w:rPr>
        <w:t>vārdiem</w:t>
      </w:r>
      <w:proofErr w:type="spellEnd"/>
      <w:r w:rsidRPr="00C475C2">
        <w:rPr>
          <w:sz w:val="22"/>
          <w:szCs w:val="22"/>
          <w:highlight w:val="lightGray"/>
        </w:rPr>
        <w:t xml:space="preserve">&gt;, </w:t>
      </w:r>
      <w:r w:rsidRPr="00491FA0">
        <w:rPr>
          <w:sz w:val="22"/>
          <w:szCs w:val="22"/>
        </w:rPr>
        <w:t xml:space="preserve"> </w:t>
      </w:r>
      <w:proofErr w:type="spellStart"/>
      <w:r w:rsidRPr="00491FA0">
        <w:rPr>
          <w:sz w:val="22"/>
          <w:szCs w:val="22"/>
        </w:rPr>
        <w:t>kā</w:t>
      </w:r>
      <w:proofErr w:type="spellEnd"/>
      <w:r w:rsidRPr="00491FA0">
        <w:rPr>
          <w:sz w:val="22"/>
          <w:szCs w:val="22"/>
        </w:rPr>
        <w:t xml:space="preserve"> </w:t>
      </w:r>
      <w:proofErr w:type="spellStart"/>
      <w:r w:rsidRPr="00491FA0">
        <w:rPr>
          <w:sz w:val="22"/>
          <w:szCs w:val="22"/>
        </w:rPr>
        <w:t>arī</w:t>
      </w:r>
      <w:proofErr w:type="spellEnd"/>
      <w:r w:rsidRPr="00491FA0">
        <w:rPr>
          <w:sz w:val="22"/>
          <w:szCs w:val="22"/>
        </w:rPr>
        <w:t xml:space="preserve"> </w:t>
      </w:r>
      <w:proofErr w:type="spellStart"/>
      <w:r w:rsidRPr="00491FA0">
        <w:rPr>
          <w:sz w:val="22"/>
          <w:szCs w:val="22"/>
        </w:rPr>
        <w:t>apstiprina</w:t>
      </w:r>
      <w:proofErr w:type="spellEnd"/>
      <w:r w:rsidRPr="00491FA0">
        <w:rPr>
          <w:sz w:val="22"/>
          <w:szCs w:val="22"/>
        </w:rPr>
        <w:t xml:space="preserve">, </w:t>
      </w:r>
      <w:proofErr w:type="spellStart"/>
      <w:r w:rsidRPr="00491FA0">
        <w:rPr>
          <w:sz w:val="22"/>
          <w:szCs w:val="22"/>
        </w:rPr>
        <w:t>ka</w:t>
      </w:r>
      <w:proofErr w:type="spellEnd"/>
      <w:r w:rsidRPr="00491FA0">
        <w:rPr>
          <w:sz w:val="22"/>
          <w:szCs w:val="22"/>
        </w:rPr>
        <w:t xml:space="preserve"> </w:t>
      </w:r>
      <w:proofErr w:type="spellStart"/>
      <w:r w:rsidRPr="00491FA0">
        <w:rPr>
          <w:sz w:val="22"/>
          <w:szCs w:val="22"/>
        </w:rPr>
        <w:t>pievienotie</w:t>
      </w:r>
      <w:proofErr w:type="spellEnd"/>
      <w:r w:rsidRPr="00491FA0">
        <w:rPr>
          <w:sz w:val="22"/>
          <w:szCs w:val="22"/>
        </w:rPr>
        <w:t xml:space="preserve"> </w:t>
      </w:r>
      <w:proofErr w:type="spellStart"/>
      <w:r w:rsidRPr="00491FA0">
        <w:rPr>
          <w:sz w:val="22"/>
          <w:szCs w:val="22"/>
        </w:rPr>
        <w:t>dokumenti</w:t>
      </w:r>
      <w:proofErr w:type="spellEnd"/>
      <w:r w:rsidRPr="00491FA0">
        <w:rPr>
          <w:sz w:val="22"/>
          <w:szCs w:val="22"/>
        </w:rPr>
        <w:t xml:space="preserve"> </w:t>
      </w:r>
      <w:proofErr w:type="spellStart"/>
      <w:r w:rsidRPr="00491FA0">
        <w:rPr>
          <w:sz w:val="22"/>
          <w:szCs w:val="22"/>
        </w:rPr>
        <w:t>veido</w:t>
      </w:r>
      <w:proofErr w:type="spellEnd"/>
      <w:r w:rsidRPr="00491FA0">
        <w:rPr>
          <w:sz w:val="22"/>
          <w:szCs w:val="22"/>
        </w:rPr>
        <w:t xml:space="preserve"> </w:t>
      </w:r>
      <w:proofErr w:type="spellStart"/>
      <w:r w:rsidRPr="00491FA0">
        <w:rPr>
          <w:sz w:val="22"/>
          <w:szCs w:val="22"/>
        </w:rPr>
        <w:t>šo</w:t>
      </w:r>
      <w:proofErr w:type="spellEnd"/>
      <w:r w:rsidRPr="00491FA0">
        <w:rPr>
          <w:sz w:val="22"/>
          <w:szCs w:val="22"/>
        </w:rPr>
        <w:t xml:space="preserve"> </w:t>
      </w:r>
      <w:proofErr w:type="spellStart"/>
      <w:r w:rsidRPr="00491FA0">
        <w:rPr>
          <w:sz w:val="22"/>
          <w:szCs w:val="22"/>
        </w:rPr>
        <w:t>piedāvājumu</w:t>
      </w:r>
      <w:proofErr w:type="spellEnd"/>
      <w:r w:rsidRPr="00491FA0">
        <w:rPr>
          <w:sz w:val="22"/>
          <w:szCs w:val="22"/>
        </w:rPr>
        <w:t>,</w:t>
      </w:r>
    </w:p>
    <w:p w14:paraId="579CC79E" w14:textId="77777777" w:rsidR="0024244A" w:rsidRPr="00491FA0" w:rsidRDefault="0024244A" w:rsidP="00B106C1">
      <w:pPr>
        <w:widowControl/>
        <w:numPr>
          <w:ilvl w:val="0"/>
          <w:numId w:val="3"/>
        </w:numPr>
        <w:shd w:val="clear" w:color="auto" w:fill="FFFFFF"/>
        <w:tabs>
          <w:tab w:val="clear" w:pos="360"/>
        </w:tabs>
        <w:suppressAutoHyphens w:val="0"/>
        <w:autoSpaceDE w:val="0"/>
        <w:autoSpaceDN w:val="0"/>
        <w:adjustRightInd w:val="0"/>
        <w:spacing w:line="276" w:lineRule="auto"/>
        <w:ind w:left="357" w:hanging="357"/>
        <w:jc w:val="both"/>
        <w:rPr>
          <w:sz w:val="22"/>
          <w:szCs w:val="22"/>
        </w:rPr>
      </w:pPr>
      <w:proofErr w:type="spellStart"/>
      <w:r w:rsidRPr="00491FA0">
        <w:rPr>
          <w:sz w:val="22"/>
          <w:szCs w:val="22"/>
        </w:rPr>
        <w:t>apstiprina</w:t>
      </w:r>
      <w:proofErr w:type="spellEnd"/>
      <w:r w:rsidRPr="00491FA0">
        <w:rPr>
          <w:sz w:val="22"/>
          <w:szCs w:val="22"/>
        </w:rPr>
        <w:t xml:space="preserve">, </w:t>
      </w:r>
      <w:proofErr w:type="spellStart"/>
      <w:r w:rsidRPr="00491FA0">
        <w:rPr>
          <w:sz w:val="22"/>
          <w:szCs w:val="22"/>
        </w:rPr>
        <w:t>ka</w:t>
      </w:r>
      <w:proofErr w:type="spellEnd"/>
      <w:r w:rsidRPr="00491FA0">
        <w:rPr>
          <w:sz w:val="22"/>
          <w:szCs w:val="22"/>
        </w:rPr>
        <w:t xml:space="preserve"> </w:t>
      </w:r>
      <w:proofErr w:type="spellStart"/>
      <w:r w:rsidRPr="00491FA0">
        <w:rPr>
          <w:sz w:val="22"/>
          <w:szCs w:val="22"/>
        </w:rPr>
        <w:t>piedāvājums</w:t>
      </w:r>
      <w:proofErr w:type="spellEnd"/>
      <w:r w:rsidRPr="00491FA0">
        <w:rPr>
          <w:sz w:val="22"/>
          <w:szCs w:val="22"/>
        </w:rPr>
        <w:t xml:space="preserve"> </w:t>
      </w:r>
      <w:proofErr w:type="spellStart"/>
      <w:r w:rsidRPr="00491FA0">
        <w:rPr>
          <w:sz w:val="22"/>
          <w:szCs w:val="22"/>
        </w:rPr>
        <w:t>ir</w:t>
      </w:r>
      <w:proofErr w:type="spellEnd"/>
      <w:r w:rsidRPr="00491FA0">
        <w:rPr>
          <w:sz w:val="22"/>
          <w:szCs w:val="22"/>
        </w:rPr>
        <w:t xml:space="preserve"> </w:t>
      </w:r>
      <w:proofErr w:type="spellStart"/>
      <w:r w:rsidRPr="00491FA0">
        <w:rPr>
          <w:sz w:val="22"/>
          <w:szCs w:val="22"/>
        </w:rPr>
        <w:t>spēkā</w:t>
      </w:r>
      <w:proofErr w:type="spellEnd"/>
      <w:r w:rsidRPr="00491FA0">
        <w:rPr>
          <w:sz w:val="22"/>
          <w:szCs w:val="22"/>
        </w:rPr>
        <w:t xml:space="preserve"> </w:t>
      </w:r>
      <w:r w:rsidRPr="00491FA0">
        <w:rPr>
          <w:b/>
          <w:sz w:val="22"/>
          <w:szCs w:val="22"/>
        </w:rPr>
        <w:t>60 (</w:t>
      </w:r>
      <w:proofErr w:type="spellStart"/>
      <w:r w:rsidRPr="00491FA0">
        <w:rPr>
          <w:b/>
          <w:sz w:val="22"/>
          <w:szCs w:val="22"/>
        </w:rPr>
        <w:t>sešdesmit</w:t>
      </w:r>
      <w:proofErr w:type="spellEnd"/>
      <w:r w:rsidRPr="00491FA0">
        <w:rPr>
          <w:b/>
          <w:sz w:val="22"/>
          <w:szCs w:val="22"/>
        </w:rPr>
        <w:t xml:space="preserve">) </w:t>
      </w:r>
      <w:proofErr w:type="spellStart"/>
      <w:r w:rsidRPr="00491FA0">
        <w:rPr>
          <w:b/>
          <w:sz w:val="22"/>
          <w:szCs w:val="22"/>
        </w:rPr>
        <w:t>dienas</w:t>
      </w:r>
      <w:proofErr w:type="spellEnd"/>
      <w:r w:rsidRPr="00491FA0">
        <w:rPr>
          <w:sz w:val="22"/>
          <w:szCs w:val="22"/>
        </w:rPr>
        <w:t xml:space="preserve"> no </w:t>
      </w:r>
      <w:proofErr w:type="spellStart"/>
      <w:r w:rsidRPr="00491FA0">
        <w:rPr>
          <w:sz w:val="22"/>
          <w:szCs w:val="22"/>
        </w:rPr>
        <w:t>piedāvājuma</w:t>
      </w:r>
      <w:proofErr w:type="spellEnd"/>
      <w:r w:rsidRPr="00491FA0">
        <w:rPr>
          <w:sz w:val="22"/>
          <w:szCs w:val="22"/>
        </w:rPr>
        <w:t xml:space="preserve"> </w:t>
      </w:r>
      <w:proofErr w:type="spellStart"/>
      <w:r w:rsidRPr="00491FA0">
        <w:rPr>
          <w:sz w:val="22"/>
          <w:szCs w:val="22"/>
        </w:rPr>
        <w:t>iesniegšanas</w:t>
      </w:r>
      <w:proofErr w:type="spellEnd"/>
      <w:r w:rsidRPr="00491FA0">
        <w:rPr>
          <w:sz w:val="22"/>
          <w:szCs w:val="22"/>
        </w:rPr>
        <w:t xml:space="preserve"> </w:t>
      </w:r>
      <w:proofErr w:type="spellStart"/>
      <w:r w:rsidRPr="00491FA0">
        <w:rPr>
          <w:sz w:val="22"/>
          <w:szCs w:val="22"/>
        </w:rPr>
        <w:t>dienas</w:t>
      </w:r>
      <w:proofErr w:type="spellEnd"/>
      <w:r w:rsidRPr="00491FA0">
        <w:rPr>
          <w:sz w:val="22"/>
          <w:szCs w:val="22"/>
        </w:rPr>
        <w:t xml:space="preserve"> </w:t>
      </w:r>
      <w:proofErr w:type="spellStart"/>
      <w:r w:rsidRPr="00491FA0">
        <w:rPr>
          <w:sz w:val="22"/>
          <w:szCs w:val="22"/>
        </w:rPr>
        <w:t>Pasūtītājam</w:t>
      </w:r>
      <w:proofErr w:type="spellEnd"/>
      <w:r w:rsidRPr="00491FA0">
        <w:rPr>
          <w:sz w:val="22"/>
          <w:szCs w:val="22"/>
        </w:rPr>
        <w:t xml:space="preserve">, </w:t>
      </w:r>
    </w:p>
    <w:p w14:paraId="34A2D8D5" w14:textId="7AB0EA03" w:rsidR="0024244A" w:rsidRPr="00491FA0" w:rsidRDefault="0024244A" w:rsidP="00B106C1">
      <w:pPr>
        <w:pStyle w:val="tv2131"/>
        <w:numPr>
          <w:ilvl w:val="0"/>
          <w:numId w:val="3"/>
        </w:numPr>
        <w:spacing w:line="276" w:lineRule="auto"/>
        <w:jc w:val="both"/>
        <w:rPr>
          <w:color w:val="auto"/>
          <w:sz w:val="22"/>
          <w:szCs w:val="22"/>
        </w:rPr>
      </w:pPr>
      <w:proofErr w:type="gramStart"/>
      <w:r w:rsidRPr="00491FA0">
        <w:rPr>
          <w:sz w:val="22"/>
          <w:szCs w:val="22"/>
          <w:lang w:val="en-US"/>
        </w:rPr>
        <w:t>a</w:t>
      </w:r>
      <w:proofErr w:type="spellStart"/>
      <w:r w:rsidRPr="00491FA0">
        <w:rPr>
          <w:sz w:val="22"/>
          <w:szCs w:val="22"/>
        </w:rPr>
        <w:t>pliecina</w:t>
      </w:r>
      <w:proofErr w:type="spellEnd"/>
      <w:proofErr w:type="gramEnd"/>
      <w:r w:rsidRPr="00491FA0">
        <w:rPr>
          <w:sz w:val="22"/>
          <w:szCs w:val="22"/>
        </w:rPr>
        <w:t xml:space="preserve">, ka </w:t>
      </w:r>
      <w:r w:rsidRPr="00491FA0">
        <w:rPr>
          <w:color w:val="auto"/>
          <w:sz w:val="22"/>
          <w:szCs w:val="22"/>
        </w:rPr>
        <w:t xml:space="preserve"> attiecībā uz to </w:t>
      </w:r>
      <w:r w:rsidRPr="00491FA0">
        <w:rPr>
          <w:b/>
          <w:color w:val="auto"/>
          <w:sz w:val="22"/>
          <w:szCs w:val="22"/>
        </w:rPr>
        <w:t>nepastāv</w:t>
      </w:r>
      <w:r w:rsidRPr="00491FA0">
        <w:rPr>
          <w:color w:val="auto"/>
          <w:sz w:val="22"/>
          <w:szCs w:val="22"/>
        </w:rPr>
        <w:t xml:space="preserve"> šādi Sabiedrisko pakalpoju</w:t>
      </w:r>
      <w:r w:rsidR="00407F61">
        <w:rPr>
          <w:color w:val="auto"/>
          <w:sz w:val="22"/>
          <w:szCs w:val="22"/>
        </w:rPr>
        <w:t>mu sniedzēju iepirkumu likuma 48.panta pirmajā daļā  minētie izslēgšanas nosacījumi.</w:t>
      </w:r>
    </w:p>
    <w:p w14:paraId="1B0FBC42" w14:textId="77777777" w:rsidR="0024244A" w:rsidRPr="00491FA0" w:rsidRDefault="0024244A" w:rsidP="005A28F9">
      <w:pPr>
        <w:widowControl/>
        <w:shd w:val="clear" w:color="auto" w:fill="FFFFFF"/>
        <w:suppressAutoHyphens w:val="0"/>
        <w:autoSpaceDE w:val="0"/>
        <w:autoSpaceDN w:val="0"/>
        <w:adjustRightInd w:val="0"/>
        <w:ind w:left="426"/>
        <w:jc w:val="both"/>
        <w:rPr>
          <w:sz w:val="22"/>
          <w:szCs w:val="22"/>
          <w:lang w:val="lv-LV"/>
        </w:rPr>
      </w:pPr>
    </w:p>
    <w:p w14:paraId="45B5FEF3" w14:textId="77777777" w:rsidR="0024244A" w:rsidRDefault="0024244A" w:rsidP="00806C88">
      <w:pPr>
        <w:pStyle w:val="Rindkopa"/>
        <w:ind w:left="0"/>
        <w:rPr>
          <w:rFonts w:ascii="Times New Roman" w:hAnsi="Times New Roman"/>
          <w:bCs/>
          <w:sz w:val="22"/>
          <w:szCs w:val="22"/>
        </w:rPr>
      </w:pPr>
    </w:p>
    <w:p w14:paraId="72029B59" w14:textId="77777777" w:rsidR="0024244A" w:rsidRPr="00491FA0" w:rsidRDefault="0024244A" w:rsidP="00407F61">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973"/>
      </w:tblGrid>
      <w:tr w:rsidR="0024244A" w:rsidRPr="00491FA0" w14:paraId="6F704747" w14:textId="77777777" w:rsidTr="00C37A37">
        <w:trPr>
          <w:trHeight w:val="284"/>
        </w:trPr>
        <w:tc>
          <w:tcPr>
            <w:tcW w:w="9570" w:type="dxa"/>
            <w:vAlign w:val="center"/>
          </w:tcPr>
          <w:p w14:paraId="690E94D3"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 xml:space="preserve">&lt; </w:t>
            </w:r>
            <w:proofErr w:type="spellStart"/>
            <w:r w:rsidRPr="00C475C2">
              <w:rPr>
                <w:rFonts w:ascii="Times New Roman" w:hAnsi="Times New Roman"/>
                <w:sz w:val="22"/>
                <w:szCs w:val="22"/>
                <w:highlight w:val="lightGray"/>
              </w:rPr>
              <w:t>Pretendents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nosaukums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Reģistrācijas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numurs</w:t>
            </w:r>
            <w:proofErr w:type="spellEnd"/>
            <w:r w:rsidRPr="00C475C2">
              <w:rPr>
                <w:rFonts w:ascii="Times New Roman" w:hAnsi="Times New Roman"/>
                <w:sz w:val="22"/>
                <w:szCs w:val="22"/>
                <w:highlight w:val="lightGray"/>
              </w:rPr>
              <w:t xml:space="preserve"> , &lt;</w:t>
            </w:r>
            <w:proofErr w:type="spellStart"/>
            <w:r w:rsidRPr="00C475C2">
              <w:rPr>
                <w:rFonts w:ascii="Times New Roman" w:hAnsi="Times New Roman"/>
                <w:sz w:val="22"/>
                <w:szCs w:val="22"/>
                <w:highlight w:val="lightGray"/>
              </w:rPr>
              <w:t>Adrese</w:t>
            </w:r>
            <w:proofErr w:type="spellEnd"/>
            <w:r w:rsidRPr="00C475C2">
              <w:rPr>
                <w:rFonts w:ascii="Times New Roman" w:hAnsi="Times New Roman"/>
                <w:sz w:val="22"/>
                <w:szCs w:val="22"/>
                <w:highlight w:val="lightGray"/>
              </w:rPr>
              <w:t>&gt;</w:t>
            </w:r>
          </w:p>
        </w:tc>
      </w:tr>
      <w:tr w:rsidR="0024244A" w:rsidRPr="00491FA0" w14:paraId="513AA235" w14:textId="77777777" w:rsidTr="00C37A37">
        <w:trPr>
          <w:trHeight w:hRule="exact" w:val="284"/>
        </w:trPr>
        <w:tc>
          <w:tcPr>
            <w:tcW w:w="9570" w:type="dxa"/>
            <w:vAlign w:val="center"/>
          </w:tcPr>
          <w:p w14:paraId="416B6CD3"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&lt;</w:t>
            </w:r>
            <w:proofErr w:type="spellStart"/>
            <w:r w:rsidRPr="00C475C2">
              <w:rPr>
                <w:rFonts w:ascii="Times New Roman" w:hAnsi="Times New Roman"/>
                <w:sz w:val="22"/>
                <w:szCs w:val="22"/>
                <w:highlight w:val="lightGray"/>
              </w:rPr>
              <w:t>Reģistrācijas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numurs</w:t>
            </w:r>
            <w:proofErr w:type="spellEnd"/>
            <w:r w:rsidRPr="00C475C2">
              <w:rPr>
                <w:rFonts w:ascii="Times New Roman" w:hAnsi="Times New Roman"/>
                <w:sz w:val="22"/>
                <w:szCs w:val="22"/>
                <w:highlight w:val="lightGray"/>
              </w:rPr>
              <w:t xml:space="preserve"> </w:t>
            </w:r>
            <w:proofErr w:type="spellStart"/>
            <w:r w:rsidRPr="00C475C2">
              <w:rPr>
                <w:rFonts w:ascii="Times New Roman" w:hAnsi="Times New Roman"/>
                <w:sz w:val="22"/>
                <w:szCs w:val="22"/>
                <w:highlight w:val="lightGray"/>
              </w:rPr>
              <w:t>vai</w:t>
            </w:r>
            <w:proofErr w:type="spellEnd"/>
            <w:r w:rsidRPr="00C475C2">
              <w:rPr>
                <w:rFonts w:ascii="Times New Roman" w:hAnsi="Times New Roman"/>
                <w:sz w:val="22"/>
                <w:szCs w:val="22"/>
                <w:highlight w:val="lightGray"/>
              </w:rPr>
              <w:t xml:space="preserve"> personas </w:t>
            </w:r>
            <w:proofErr w:type="spellStart"/>
            <w:r w:rsidRPr="00C475C2">
              <w:rPr>
                <w:rFonts w:ascii="Times New Roman" w:hAnsi="Times New Roman"/>
                <w:sz w:val="22"/>
                <w:szCs w:val="22"/>
                <w:highlight w:val="lightGray"/>
              </w:rPr>
              <w:t>kods</w:t>
            </w:r>
            <w:proofErr w:type="spellEnd"/>
            <w:r w:rsidRPr="00C475C2">
              <w:rPr>
                <w:rFonts w:ascii="Times New Roman" w:hAnsi="Times New Roman"/>
                <w:sz w:val="22"/>
                <w:szCs w:val="22"/>
                <w:highlight w:val="lightGray"/>
              </w:rPr>
              <w:t>&gt;</w:t>
            </w:r>
          </w:p>
        </w:tc>
      </w:tr>
      <w:tr w:rsidR="0024244A" w:rsidRPr="00491FA0" w14:paraId="79125C7B" w14:textId="77777777" w:rsidTr="00C37A37">
        <w:trPr>
          <w:trHeight w:hRule="exact" w:val="284"/>
        </w:trPr>
        <w:tc>
          <w:tcPr>
            <w:tcW w:w="9570" w:type="dxa"/>
            <w:vAlign w:val="center"/>
          </w:tcPr>
          <w:p w14:paraId="516DB700" w14:textId="77777777" w:rsidR="0024244A" w:rsidRPr="00C475C2" w:rsidRDefault="0024244A" w:rsidP="00D0557A">
            <w:pPr>
              <w:pStyle w:val="Header"/>
              <w:ind w:left="426" w:hanging="142"/>
              <w:jc w:val="both"/>
              <w:rPr>
                <w:rFonts w:ascii="Times New Roman" w:hAnsi="Times New Roman"/>
                <w:szCs w:val="22"/>
                <w:highlight w:val="lightGray"/>
              </w:rPr>
            </w:pPr>
            <w:r w:rsidRPr="00C475C2">
              <w:rPr>
                <w:rFonts w:ascii="Times New Roman" w:hAnsi="Times New Roman"/>
                <w:sz w:val="22"/>
                <w:szCs w:val="22"/>
                <w:highlight w:val="lightGray"/>
              </w:rPr>
              <w:t>&lt;</w:t>
            </w:r>
            <w:proofErr w:type="spellStart"/>
            <w:r w:rsidRPr="00C475C2">
              <w:rPr>
                <w:rFonts w:ascii="Times New Roman" w:hAnsi="Times New Roman"/>
                <w:iCs/>
                <w:sz w:val="22"/>
                <w:szCs w:val="22"/>
                <w:highlight w:val="lightGray"/>
              </w:rPr>
              <w:t>Paraksttiesīgās</w:t>
            </w:r>
            <w:proofErr w:type="spellEnd"/>
            <w:r w:rsidRPr="00C475C2">
              <w:rPr>
                <w:rFonts w:ascii="Times New Roman" w:hAnsi="Times New Roman"/>
                <w:iCs/>
                <w:sz w:val="22"/>
                <w:szCs w:val="22"/>
                <w:highlight w:val="lightGray"/>
              </w:rPr>
              <w:t xml:space="preserve"> personas </w:t>
            </w:r>
            <w:proofErr w:type="spellStart"/>
            <w:r w:rsidRPr="00C475C2">
              <w:rPr>
                <w:rFonts w:ascii="Times New Roman" w:hAnsi="Times New Roman"/>
                <w:iCs/>
                <w:sz w:val="22"/>
                <w:szCs w:val="22"/>
                <w:highlight w:val="lightGray"/>
              </w:rPr>
              <w:t>amata</w:t>
            </w:r>
            <w:proofErr w:type="spellEnd"/>
            <w:r w:rsidRPr="00C475C2">
              <w:rPr>
                <w:rFonts w:ascii="Times New Roman" w:hAnsi="Times New Roman"/>
                <w:iCs/>
                <w:sz w:val="22"/>
                <w:szCs w:val="22"/>
                <w:highlight w:val="lightGray"/>
              </w:rPr>
              <w:t xml:space="preserve"> </w:t>
            </w:r>
            <w:proofErr w:type="spellStart"/>
            <w:r w:rsidRPr="00C475C2">
              <w:rPr>
                <w:rFonts w:ascii="Times New Roman" w:hAnsi="Times New Roman"/>
                <w:iCs/>
                <w:sz w:val="22"/>
                <w:szCs w:val="22"/>
                <w:highlight w:val="lightGray"/>
              </w:rPr>
              <w:t>nosaukums</w:t>
            </w:r>
            <w:proofErr w:type="spellEnd"/>
            <w:r w:rsidRPr="00C475C2">
              <w:rPr>
                <w:rFonts w:ascii="Times New Roman" w:hAnsi="Times New Roman"/>
                <w:iCs/>
                <w:sz w:val="22"/>
                <w:szCs w:val="22"/>
                <w:highlight w:val="lightGray"/>
              </w:rPr>
              <w:t xml:space="preserve">, </w:t>
            </w:r>
            <w:proofErr w:type="spellStart"/>
            <w:r w:rsidRPr="00C475C2">
              <w:rPr>
                <w:rFonts w:ascii="Times New Roman" w:hAnsi="Times New Roman"/>
                <w:iCs/>
                <w:sz w:val="22"/>
                <w:szCs w:val="22"/>
                <w:highlight w:val="lightGray"/>
              </w:rPr>
              <w:t>vārds</w:t>
            </w:r>
            <w:proofErr w:type="spellEnd"/>
            <w:r w:rsidRPr="00C475C2">
              <w:rPr>
                <w:rFonts w:ascii="Times New Roman" w:hAnsi="Times New Roman"/>
                <w:iCs/>
                <w:sz w:val="22"/>
                <w:szCs w:val="22"/>
                <w:highlight w:val="lightGray"/>
              </w:rPr>
              <w:t xml:space="preserve"> un </w:t>
            </w:r>
            <w:proofErr w:type="spellStart"/>
            <w:r w:rsidRPr="00C475C2">
              <w:rPr>
                <w:rFonts w:ascii="Times New Roman" w:hAnsi="Times New Roman"/>
                <w:iCs/>
                <w:sz w:val="22"/>
                <w:szCs w:val="22"/>
                <w:highlight w:val="lightGray"/>
              </w:rPr>
              <w:t>uzvārds</w:t>
            </w:r>
            <w:proofErr w:type="spellEnd"/>
            <w:r w:rsidRPr="00C475C2">
              <w:rPr>
                <w:rFonts w:ascii="Times New Roman" w:hAnsi="Times New Roman"/>
                <w:sz w:val="22"/>
                <w:szCs w:val="22"/>
                <w:highlight w:val="lightGray"/>
              </w:rPr>
              <w:t>&gt;</w:t>
            </w:r>
          </w:p>
        </w:tc>
      </w:tr>
      <w:tr w:rsidR="0024244A" w:rsidRPr="00491FA0" w14:paraId="5D531587" w14:textId="77777777" w:rsidTr="00C37A37">
        <w:trPr>
          <w:trHeight w:hRule="exact" w:val="284"/>
        </w:trPr>
        <w:tc>
          <w:tcPr>
            <w:tcW w:w="9570" w:type="dxa"/>
            <w:vAlign w:val="center"/>
          </w:tcPr>
          <w:p w14:paraId="5072C096" w14:textId="77777777" w:rsidR="0024244A" w:rsidRPr="00491FA0" w:rsidRDefault="0024244A" w:rsidP="00D0557A">
            <w:pPr>
              <w:pStyle w:val="Header"/>
              <w:ind w:left="426" w:hanging="142"/>
              <w:jc w:val="both"/>
              <w:rPr>
                <w:rFonts w:ascii="Times New Roman" w:hAnsi="Times New Roman"/>
                <w:szCs w:val="22"/>
              </w:rPr>
            </w:pPr>
            <w:r w:rsidRPr="00C475C2">
              <w:rPr>
                <w:rFonts w:ascii="Times New Roman" w:hAnsi="Times New Roman"/>
                <w:sz w:val="22"/>
                <w:szCs w:val="22"/>
                <w:highlight w:val="lightGray"/>
              </w:rPr>
              <w:t>&lt;</w:t>
            </w:r>
            <w:proofErr w:type="spellStart"/>
            <w:r w:rsidRPr="00C475C2">
              <w:rPr>
                <w:rFonts w:ascii="Times New Roman" w:hAnsi="Times New Roman"/>
                <w:sz w:val="22"/>
                <w:szCs w:val="22"/>
                <w:highlight w:val="lightGray"/>
              </w:rPr>
              <w:t>Paraksttiesīgās</w:t>
            </w:r>
            <w:proofErr w:type="spellEnd"/>
            <w:r w:rsidRPr="00C475C2">
              <w:rPr>
                <w:rFonts w:ascii="Times New Roman" w:hAnsi="Times New Roman"/>
                <w:sz w:val="22"/>
                <w:szCs w:val="22"/>
                <w:highlight w:val="lightGray"/>
              </w:rPr>
              <w:t xml:space="preserve"> personas </w:t>
            </w:r>
            <w:proofErr w:type="spellStart"/>
            <w:r w:rsidRPr="00C475C2">
              <w:rPr>
                <w:rFonts w:ascii="Times New Roman" w:hAnsi="Times New Roman"/>
                <w:sz w:val="22"/>
                <w:szCs w:val="22"/>
                <w:highlight w:val="lightGray"/>
              </w:rPr>
              <w:t>paraksts</w:t>
            </w:r>
            <w:proofErr w:type="spellEnd"/>
            <w:r w:rsidRPr="00C475C2">
              <w:rPr>
                <w:rFonts w:ascii="Times New Roman" w:hAnsi="Times New Roman"/>
                <w:sz w:val="22"/>
                <w:szCs w:val="22"/>
                <w:highlight w:val="lightGray"/>
              </w:rPr>
              <w:t>&gt;</w:t>
            </w:r>
          </w:p>
        </w:tc>
      </w:tr>
    </w:tbl>
    <w:p w14:paraId="576DD07B" w14:textId="77777777" w:rsidR="0024244A" w:rsidRDefault="0024244A" w:rsidP="00D0557A">
      <w:pPr>
        <w:ind w:left="426" w:hanging="142"/>
        <w:jc w:val="both"/>
        <w:rPr>
          <w:rFonts w:cs="Times New Roman"/>
          <w:sz w:val="22"/>
          <w:szCs w:val="22"/>
        </w:rPr>
      </w:pPr>
    </w:p>
    <w:p w14:paraId="2AE3E2DD" w14:textId="77777777" w:rsidR="0024244A" w:rsidRPr="009F3003" w:rsidRDefault="0024244A" w:rsidP="00D0557A">
      <w:pPr>
        <w:ind w:left="426" w:hanging="142"/>
        <w:jc w:val="both"/>
        <w:rPr>
          <w:rFonts w:cs="Times New Roman"/>
          <w:sz w:val="22"/>
          <w:szCs w:val="22"/>
          <w:lang w:val="de-DE"/>
        </w:rPr>
      </w:pPr>
      <w:r w:rsidRPr="009F3003">
        <w:rPr>
          <w:rFonts w:cs="Times New Roman"/>
          <w:sz w:val="22"/>
          <w:szCs w:val="22"/>
          <w:lang w:val="de-DE"/>
        </w:rPr>
        <w:t xml:space="preserve">  Pieteikums</w:t>
      </w:r>
      <w:r w:rsidR="009F3003">
        <w:rPr>
          <w:rFonts w:cs="Times New Roman"/>
          <w:sz w:val="22"/>
          <w:szCs w:val="22"/>
          <w:lang w:val="de-DE"/>
        </w:rPr>
        <w:t xml:space="preserve"> sastādīts un parakstīts  2017</w:t>
      </w:r>
      <w:r w:rsidRPr="009F3003">
        <w:rPr>
          <w:rFonts w:cs="Times New Roman"/>
          <w:sz w:val="22"/>
          <w:szCs w:val="22"/>
          <w:lang w:val="de-DE"/>
        </w:rPr>
        <w:t>. gada _____________________</w:t>
      </w:r>
    </w:p>
    <w:p w14:paraId="03830C82" w14:textId="77777777" w:rsidR="0024244A" w:rsidRPr="009F3003" w:rsidRDefault="0024244A" w:rsidP="00D0557A">
      <w:pPr>
        <w:ind w:left="426" w:hanging="142"/>
        <w:jc w:val="both"/>
        <w:rPr>
          <w:rFonts w:cs="Times New Roman"/>
          <w:sz w:val="22"/>
          <w:szCs w:val="22"/>
          <w:lang w:val="de-DE"/>
        </w:rPr>
      </w:pPr>
    </w:p>
    <w:p w14:paraId="46EA1704" w14:textId="74EB6FF9" w:rsidR="0024244A" w:rsidRPr="00FE0395" w:rsidRDefault="0024244A" w:rsidP="00FE0395">
      <w:pPr>
        <w:pStyle w:val="Title"/>
        <w:tabs>
          <w:tab w:val="left" w:pos="284"/>
        </w:tabs>
        <w:ind w:left="426" w:right="-6" w:hanging="142"/>
        <w:jc w:val="both"/>
        <w:rPr>
          <w:b/>
          <w:i/>
          <w:sz w:val="22"/>
          <w:szCs w:val="22"/>
        </w:rPr>
      </w:pPr>
      <w:r w:rsidRPr="00491FA0">
        <w:rPr>
          <w:b/>
          <w:i/>
          <w:sz w:val="22"/>
          <w:szCs w:val="22"/>
        </w:rPr>
        <w:t>* Pievieno dokumentu, kas apliecina piedāvājumu parakstījušās amatpersonas tiesības parakstīt un iesniegt piedāvāju</w:t>
      </w:r>
      <w:r w:rsidR="00FE0395">
        <w:rPr>
          <w:b/>
          <w:i/>
          <w:sz w:val="22"/>
          <w:szCs w:val="22"/>
        </w:rPr>
        <w:t xml:space="preserve">mu juridiskās personas uzdevumā </w:t>
      </w:r>
      <w:bookmarkStart w:id="12" w:name="_GoBack"/>
      <w:bookmarkEnd w:id="12"/>
    </w:p>
    <w:p w14:paraId="1D81E227" w14:textId="77777777" w:rsidR="0024244A" w:rsidRPr="00491FA0" w:rsidRDefault="0024244A" w:rsidP="00806C88">
      <w:pPr>
        <w:widowControl/>
        <w:suppressAutoHyphens w:val="0"/>
        <w:autoSpaceDE w:val="0"/>
        <w:autoSpaceDN w:val="0"/>
        <w:adjustRightInd w:val="0"/>
        <w:jc w:val="right"/>
        <w:rPr>
          <w:rFonts w:cs="Times New Roman"/>
          <w:color w:val="auto"/>
          <w:sz w:val="22"/>
          <w:szCs w:val="22"/>
          <w:lang w:val="lv-LV" w:eastAsia="lv-LV"/>
        </w:rPr>
      </w:pPr>
    </w:p>
    <w:p w14:paraId="5DE581C9"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sidRPr="00F4507B">
        <w:rPr>
          <w:rFonts w:cs="Times New Roman"/>
          <w:color w:val="auto"/>
          <w:sz w:val="22"/>
          <w:szCs w:val="22"/>
          <w:lang w:val="lv-LV" w:eastAsia="lv-LV"/>
        </w:rPr>
        <w:t>2.pielikums</w:t>
      </w:r>
    </w:p>
    <w:p w14:paraId="48B0E0CC" w14:textId="14CAD392" w:rsidR="0024244A" w:rsidRPr="00407A82"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nolikumam </w:t>
      </w:r>
      <w:proofErr w:type="spellStart"/>
      <w:r>
        <w:rPr>
          <w:rFonts w:cs="Times New Roman"/>
          <w:color w:val="auto"/>
          <w:sz w:val="22"/>
          <w:szCs w:val="22"/>
          <w:lang w:val="lv-LV" w:eastAsia="lv-LV"/>
        </w:rPr>
        <w:t>i</w:t>
      </w:r>
      <w:r w:rsidRPr="00F4507B">
        <w:rPr>
          <w:rFonts w:cs="Times New Roman"/>
          <w:color w:val="auto"/>
          <w:sz w:val="22"/>
          <w:szCs w:val="22"/>
          <w:lang w:val="lv-LV" w:eastAsia="lv-LV"/>
        </w:rPr>
        <w:t>d</w:t>
      </w:r>
      <w:proofErr w:type="spellEnd"/>
      <w:r w:rsidRPr="00F4507B">
        <w:rPr>
          <w:rFonts w:cs="Times New Roman"/>
          <w:color w:val="auto"/>
          <w:sz w:val="22"/>
          <w:szCs w:val="22"/>
          <w:lang w:val="lv-LV" w:eastAsia="lv-LV"/>
        </w:rPr>
        <w:t>.</w:t>
      </w:r>
      <w:r>
        <w:rPr>
          <w:rFonts w:cs="Times New Roman"/>
          <w:color w:val="auto"/>
          <w:sz w:val="22"/>
          <w:szCs w:val="22"/>
          <w:lang w:val="lv-LV" w:eastAsia="lv-LV"/>
        </w:rPr>
        <w:t xml:space="preserve"> </w:t>
      </w:r>
      <w:r w:rsidRPr="00F4507B">
        <w:rPr>
          <w:rFonts w:cs="Times New Roman"/>
          <w:color w:val="auto"/>
          <w:sz w:val="22"/>
          <w:szCs w:val="22"/>
          <w:lang w:val="lv-LV" w:eastAsia="lv-LV"/>
        </w:rPr>
        <w:t xml:space="preserve">Nr. </w:t>
      </w:r>
      <w:r w:rsidR="00504A9C">
        <w:rPr>
          <w:rFonts w:cs="Times New Roman"/>
          <w:color w:val="auto"/>
          <w:sz w:val="22"/>
          <w:szCs w:val="22"/>
          <w:lang w:val="lv-LV" w:eastAsia="lv-LV"/>
        </w:rPr>
        <w:t>SA 2017 04</w:t>
      </w:r>
    </w:p>
    <w:p w14:paraId="44ACD7B6" w14:textId="77777777" w:rsidR="0024244A" w:rsidRPr="00407A82"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35DC46A5" w14:textId="77777777" w:rsidR="0024244A" w:rsidRPr="00407A82" w:rsidRDefault="0024244A" w:rsidP="009141AB">
      <w:pPr>
        <w:widowControl/>
        <w:suppressAutoHyphens w:val="0"/>
        <w:autoSpaceDE w:val="0"/>
        <w:autoSpaceDN w:val="0"/>
        <w:adjustRightInd w:val="0"/>
        <w:jc w:val="center"/>
        <w:rPr>
          <w:rFonts w:cs="Times New Roman"/>
          <w:b/>
          <w:bCs/>
          <w:color w:val="auto"/>
          <w:sz w:val="22"/>
          <w:szCs w:val="22"/>
          <w:lang w:val="lv-LV" w:eastAsia="lv-LV"/>
        </w:rPr>
      </w:pPr>
      <w:r w:rsidRPr="00407A82">
        <w:rPr>
          <w:rFonts w:cs="Times New Roman"/>
          <w:b/>
          <w:bCs/>
          <w:color w:val="auto"/>
          <w:sz w:val="22"/>
          <w:szCs w:val="22"/>
          <w:lang w:val="lv-LV" w:eastAsia="lv-LV"/>
        </w:rPr>
        <w:t>Tehniskā specifikācija</w:t>
      </w:r>
    </w:p>
    <w:p w14:paraId="5E8F0680" w14:textId="62E55E0F" w:rsidR="0024244A" w:rsidRPr="002D2288" w:rsidRDefault="0024244A" w:rsidP="009141AB">
      <w:pPr>
        <w:jc w:val="center"/>
        <w:rPr>
          <w:b/>
          <w:lang w:val="lv-LV"/>
        </w:rPr>
      </w:pPr>
      <w:r w:rsidRPr="00407A82">
        <w:rPr>
          <w:b/>
          <w:lang w:val="lv-LV"/>
        </w:rPr>
        <w:t>Ķīmiskā reaģenta fosfora daud</w:t>
      </w:r>
      <w:r w:rsidR="009F3003" w:rsidRPr="00407A82">
        <w:rPr>
          <w:b/>
          <w:lang w:val="lv-LV"/>
        </w:rPr>
        <w:t>zuma samazināšanai notekūdeņos (</w:t>
      </w:r>
      <w:r w:rsidRPr="00407A82">
        <w:rPr>
          <w:b/>
          <w:lang w:val="lv-LV"/>
        </w:rPr>
        <w:t>turpmāk</w:t>
      </w:r>
      <w:r w:rsidR="00E71000">
        <w:rPr>
          <w:b/>
          <w:lang w:val="lv-LV"/>
        </w:rPr>
        <w:t xml:space="preserve"> </w:t>
      </w:r>
      <w:r w:rsidR="009F3003" w:rsidRPr="00407A82">
        <w:rPr>
          <w:b/>
          <w:lang w:val="lv-LV"/>
        </w:rPr>
        <w:t>-</w:t>
      </w:r>
      <w:r w:rsidR="00504A9C">
        <w:rPr>
          <w:b/>
          <w:lang w:val="lv-LV"/>
        </w:rPr>
        <w:t xml:space="preserve"> </w:t>
      </w:r>
      <w:r w:rsidR="00407A82" w:rsidRPr="00407A82">
        <w:rPr>
          <w:b/>
          <w:lang w:val="lv-LV"/>
        </w:rPr>
        <w:t>Reaģents</w:t>
      </w:r>
      <w:r w:rsidRPr="00407A82">
        <w:rPr>
          <w:b/>
          <w:lang w:val="lv-LV"/>
        </w:rPr>
        <w:t>) piegāde</w:t>
      </w:r>
      <w:r w:rsidRPr="002D2288">
        <w:rPr>
          <w:b/>
          <w:lang w:val="lv-LV"/>
        </w:rPr>
        <w:t xml:space="preserve"> </w:t>
      </w:r>
    </w:p>
    <w:p w14:paraId="2FF93F2F" w14:textId="444CEDE1" w:rsidR="0024244A" w:rsidRPr="00C75FF7" w:rsidRDefault="0024244A" w:rsidP="00F11A9C">
      <w:pPr>
        <w:pStyle w:val="ListParagraph"/>
        <w:numPr>
          <w:ilvl w:val="0"/>
          <w:numId w:val="15"/>
        </w:numPr>
        <w:tabs>
          <w:tab w:val="left" w:pos="142"/>
          <w:tab w:val="left" w:pos="284"/>
        </w:tabs>
        <w:spacing w:before="100" w:beforeAutospacing="1" w:after="100" w:afterAutospacing="1" w:line="276" w:lineRule="auto"/>
        <w:ind w:left="0" w:firstLine="0"/>
        <w:jc w:val="both"/>
        <w:rPr>
          <w:sz w:val="22"/>
          <w:szCs w:val="22"/>
        </w:rPr>
      </w:pPr>
      <w:r w:rsidRPr="00C75FF7">
        <w:rPr>
          <w:sz w:val="22"/>
          <w:szCs w:val="22"/>
        </w:rPr>
        <w:t xml:space="preserve">Orientējošs </w:t>
      </w:r>
      <w:r w:rsidR="00407A82" w:rsidRPr="00C75FF7">
        <w:rPr>
          <w:sz w:val="22"/>
          <w:szCs w:val="22"/>
        </w:rPr>
        <w:t xml:space="preserve">Reaģenta </w:t>
      </w:r>
      <w:proofErr w:type="spellStart"/>
      <w:r w:rsidR="009B0668">
        <w:rPr>
          <w:sz w:val="22"/>
          <w:szCs w:val="22"/>
        </w:rPr>
        <w:t>Reaģenta</w:t>
      </w:r>
      <w:proofErr w:type="spellEnd"/>
      <w:r w:rsidR="009B0668">
        <w:rPr>
          <w:sz w:val="22"/>
          <w:szCs w:val="22"/>
        </w:rPr>
        <w:t xml:space="preserve"> </w:t>
      </w:r>
      <w:r w:rsidRPr="00C75FF7">
        <w:rPr>
          <w:sz w:val="22"/>
          <w:szCs w:val="22"/>
        </w:rPr>
        <w:t xml:space="preserve">piegādes </w:t>
      </w:r>
      <w:r w:rsidRPr="00F11A9C">
        <w:rPr>
          <w:sz w:val="22"/>
          <w:szCs w:val="22"/>
        </w:rPr>
        <w:t xml:space="preserve">daudzums </w:t>
      </w:r>
      <w:r w:rsidR="00540F62" w:rsidRPr="00F11A9C">
        <w:rPr>
          <w:sz w:val="22"/>
          <w:szCs w:val="22"/>
        </w:rPr>
        <w:t>– 15 000 l (~ 22500</w:t>
      </w:r>
      <w:r w:rsidR="00B35497" w:rsidRPr="00F11A9C">
        <w:rPr>
          <w:sz w:val="22"/>
          <w:szCs w:val="22"/>
        </w:rPr>
        <w:t xml:space="preserve"> </w:t>
      </w:r>
      <w:r w:rsidRPr="00F11A9C">
        <w:rPr>
          <w:sz w:val="22"/>
          <w:szCs w:val="22"/>
        </w:rPr>
        <w:t>kg).</w:t>
      </w:r>
      <w:r w:rsidRPr="00C75FF7">
        <w:rPr>
          <w:bCs/>
          <w:sz w:val="22"/>
          <w:szCs w:val="22"/>
        </w:rPr>
        <w:t xml:space="preserve"> Pasūtītājs līguma darbības laikā negarantē pilnu pasūtījuma izpildi – iepirkuma apjoms var tikt samazināts.</w:t>
      </w:r>
      <w:r w:rsidRPr="00C75FF7">
        <w:rPr>
          <w:sz w:val="22"/>
          <w:szCs w:val="22"/>
        </w:rPr>
        <w:t xml:space="preserve"> Pasūtītājam ir tiesības līguma izpildes laikā iegādāties </w:t>
      </w:r>
      <w:r w:rsidR="00407A82" w:rsidRPr="00C75FF7">
        <w:rPr>
          <w:sz w:val="22"/>
          <w:szCs w:val="22"/>
        </w:rPr>
        <w:t xml:space="preserve">Reaģentu </w:t>
      </w:r>
      <w:r w:rsidRPr="00C75FF7">
        <w:rPr>
          <w:sz w:val="22"/>
          <w:szCs w:val="22"/>
        </w:rPr>
        <w:t>tādā daudzumā, cik ir nepieciešams Pasūtītāja vajadzībām savu funkciju nodrošināšanai;</w:t>
      </w:r>
    </w:p>
    <w:p w14:paraId="07F9AA05" w14:textId="53A3144C" w:rsidR="0024244A" w:rsidRPr="00C75FF7" w:rsidRDefault="0024244A" w:rsidP="00F11A9C">
      <w:pPr>
        <w:pStyle w:val="ListParagraph"/>
        <w:numPr>
          <w:ilvl w:val="0"/>
          <w:numId w:val="15"/>
        </w:numPr>
        <w:tabs>
          <w:tab w:val="left" w:pos="284"/>
        </w:tabs>
        <w:spacing w:line="276" w:lineRule="auto"/>
        <w:ind w:left="0" w:firstLine="0"/>
        <w:jc w:val="both"/>
        <w:rPr>
          <w:sz w:val="22"/>
          <w:szCs w:val="22"/>
        </w:rPr>
      </w:pPr>
      <w:r w:rsidRPr="00C75FF7">
        <w:rPr>
          <w:sz w:val="22"/>
          <w:szCs w:val="22"/>
        </w:rPr>
        <w:t xml:space="preserve">Piegādes daudzums 1 (vienā) reizē </w:t>
      </w:r>
      <w:r w:rsidR="00C75FF7" w:rsidRPr="00C75FF7">
        <w:rPr>
          <w:sz w:val="22"/>
          <w:szCs w:val="22"/>
        </w:rPr>
        <w:t xml:space="preserve">pēc pasūtījuma (minimāli </w:t>
      </w:r>
      <w:r w:rsidRPr="00C75FF7">
        <w:rPr>
          <w:sz w:val="22"/>
          <w:szCs w:val="22"/>
        </w:rPr>
        <w:t xml:space="preserve">1 </w:t>
      </w:r>
      <w:proofErr w:type="spellStart"/>
      <w:r w:rsidRPr="00C75FF7">
        <w:rPr>
          <w:sz w:val="22"/>
          <w:szCs w:val="22"/>
        </w:rPr>
        <w:t>eirokonteiners</w:t>
      </w:r>
      <w:r w:rsidR="00C75FF7" w:rsidRPr="00C75FF7">
        <w:rPr>
          <w:sz w:val="22"/>
          <w:szCs w:val="22"/>
        </w:rPr>
        <w:t>-1000l</w:t>
      </w:r>
      <w:r w:rsidRPr="00C75FF7">
        <w:rPr>
          <w:sz w:val="22"/>
          <w:szCs w:val="22"/>
        </w:rPr>
        <w:t>).</w:t>
      </w:r>
      <w:proofErr w:type="spellEnd"/>
      <w:r w:rsidRPr="00C75FF7">
        <w:rPr>
          <w:sz w:val="22"/>
          <w:szCs w:val="22"/>
        </w:rPr>
        <w:t xml:space="preserve"> Pēc </w:t>
      </w:r>
      <w:r w:rsidR="00C75FF7" w:rsidRPr="00C75FF7">
        <w:rPr>
          <w:sz w:val="22"/>
          <w:szCs w:val="22"/>
        </w:rPr>
        <w:t>Reaģenta</w:t>
      </w:r>
      <w:r w:rsidRPr="00C75FF7">
        <w:rPr>
          <w:sz w:val="22"/>
          <w:szCs w:val="22"/>
          <w:vertAlign w:val="subscript"/>
        </w:rPr>
        <w:t xml:space="preserve"> </w:t>
      </w:r>
      <w:r w:rsidRPr="00C75FF7">
        <w:rPr>
          <w:sz w:val="22"/>
          <w:szCs w:val="22"/>
        </w:rPr>
        <w:t xml:space="preserve">pārsūknēšanas Pasūtītāja konteinerā Piegādātājs nodrošina konteinera, kurā tika piegādāts </w:t>
      </w:r>
      <w:r w:rsidR="008E0BC5">
        <w:rPr>
          <w:sz w:val="22"/>
          <w:szCs w:val="22"/>
        </w:rPr>
        <w:t>Reaģents</w:t>
      </w:r>
      <w:r w:rsidRPr="00C75FF7">
        <w:rPr>
          <w:sz w:val="22"/>
          <w:szCs w:val="22"/>
        </w:rPr>
        <w:t>,</w:t>
      </w:r>
      <w:r w:rsidR="008E0BC5">
        <w:rPr>
          <w:sz w:val="22"/>
          <w:szCs w:val="22"/>
        </w:rPr>
        <w:t xml:space="preserve"> </w:t>
      </w:r>
      <w:r w:rsidRPr="00C75FF7">
        <w:rPr>
          <w:sz w:val="22"/>
          <w:szCs w:val="22"/>
        </w:rPr>
        <w:t>savākšanu;</w:t>
      </w:r>
    </w:p>
    <w:p w14:paraId="0FFC4149" w14:textId="77777777" w:rsidR="0024244A" w:rsidRPr="00C66DEC" w:rsidRDefault="00C75FF7" w:rsidP="00F11A9C">
      <w:pPr>
        <w:pStyle w:val="ListParagraph"/>
        <w:numPr>
          <w:ilvl w:val="0"/>
          <w:numId w:val="15"/>
        </w:numPr>
        <w:tabs>
          <w:tab w:val="left" w:pos="284"/>
        </w:tabs>
        <w:spacing w:line="276" w:lineRule="auto"/>
        <w:ind w:left="0" w:firstLine="0"/>
        <w:jc w:val="both"/>
        <w:rPr>
          <w:sz w:val="22"/>
          <w:szCs w:val="22"/>
        </w:rPr>
      </w:pPr>
      <w:r>
        <w:rPr>
          <w:sz w:val="22"/>
          <w:szCs w:val="22"/>
        </w:rPr>
        <w:t>Reaģents</w:t>
      </w:r>
      <w:r w:rsidR="0024244A" w:rsidRPr="00C75FF7">
        <w:rPr>
          <w:sz w:val="22"/>
          <w:szCs w:val="22"/>
          <w:vertAlign w:val="subscript"/>
        </w:rPr>
        <w:t xml:space="preserve"> </w:t>
      </w:r>
      <w:r w:rsidR="0024244A" w:rsidRPr="00C75FF7">
        <w:rPr>
          <w:sz w:val="22"/>
          <w:szCs w:val="22"/>
        </w:rPr>
        <w:t>piegādājams 5 darba dienu laikā, no pasūtījuma saņemšanas brīža, un katrā piegādes reizē</w:t>
      </w:r>
      <w:r w:rsidR="0024244A" w:rsidRPr="00C66DEC">
        <w:rPr>
          <w:sz w:val="22"/>
          <w:szCs w:val="22"/>
        </w:rPr>
        <w:t xml:space="preserve"> iesniedzama Drošības Datu Lapa (DDL) saskaņā ar regulu (EK) Nr. 1907/2006 un regulas (EK) Nr. 453/20101 pielikumu;</w:t>
      </w:r>
    </w:p>
    <w:p w14:paraId="5B613B39" w14:textId="77777777" w:rsidR="00C75FF7" w:rsidRDefault="0024244A" w:rsidP="00F11A9C">
      <w:pPr>
        <w:pStyle w:val="ListParagraph"/>
        <w:numPr>
          <w:ilvl w:val="0"/>
          <w:numId w:val="15"/>
        </w:numPr>
        <w:tabs>
          <w:tab w:val="left" w:pos="284"/>
        </w:tabs>
        <w:spacing w:line="276" w:lineRule="auto"/>
        <w:ind w:left="0" w:firstLine="0"/>
        <w:jc w:val="both"/>
        <w:rPr>
          <w:sz w:val="22"/>
          <w:szCs w:val="22"/>
        </w:rPr>
      </w:pPr>
      <w:r w:rsidRPr="00C66DEC">
        <w:rPr>
          <w:sz w:val="22"/>
          <w:szCs w:val="22"/>
        </w:rPr>
        <w:t>Pretendents piedāvājuma cenā ietver</w:t>
      </w:r>
      <w:r w:rsidR="00C75FF7">
        <w:rPr>
          <w:sz w:val="22"/>
          <w:szCs w:val="22"/>
        </w:rPr>
        <w:t>:</w:t>
      </w:r>
    </w:p>
    <w:p w14:paraId="67057637" w14:textId="10F83274" w:rsidR="008E0BC5" w:rsidRPr="00F11A9C" w:rsidRDefault="0024244A" w:rsidP="00F11A9C">
      <w:pPr>
        <w:pStyle w:val="ListParagraph"/>
        <w:numPr>
          <w:ilvl w:val="1"/>
          <w:numId w:val="15"/>
        </w:numPr>
        <w:tabs>
          <w:tab w:val="left" w:pos="284"/>
          <w:tab w:val="left" w:pos="426"/>
        </w:tabs>
        <w:spacing w:line="276" w:lineRule="auto"/>
        <w:ind w:left="0" w:firstLine="0"/>
        <w:jc w:val="both"/>
        <w:rPr>
          <w:sz w:val="22"/>
          <w:szCs w:val="22"/>
        </w:rPr>
      </w:pPr>
      <w:r w:rsidRPr="00C66DEC">
        <w:rPr>
          <w:sz w:val="22"/>
          <w:szCs w:val="22"/>
        </w:rPr>
        <w:t xml:space="preserve"> </w:t>
      </w:r>
      <w:r w:rsidR="00C75FF7" w:rsidRPr="008E0BC5">
        <w:rPr>
          <w:sz w:val="22"/>
          <w:szCs w:val="22"/>
        </w:rPr>
        <w:t xml:space="preserve">Reaģenta </w:t>
      </w:r>
      <w:r w:rsidR="00540F62">
        <w:rPr>
          <w:sz w:val="22"/>
          <w:szCs w:val="22"/>
        </w:rPr>
        <w:t xml:space="preserve">1 kg izmaksas EURO bez PVN, </w:t>
      </w:r>
      <w:r w:rsidRPr="008E0BC5">
        <w:rPr>
          <w:sz w:val="22"/>
          <w:szCs w:val="22"/>
        </w:rPr>
        <w:t>piegādi</w:t>
      </w:r>
      <w:r w:rsidRPr="00C66DEC">
        <w:rPr>
          <w:sz w:val="22"/>
          <w:szCs w:val="22"/>
        </w:rPr>
        <w:t xml:space="preserve"> </w:t>
      </w:r>
      <w:r w:rsidR="00DE27A7">
        <w:rPr>
          <w:sz w:val="22"/>
          <w:szCs w:val="22"/>
        </w:rPr>
        <w:t xml:space="preserve">notekūdeņu attīrīšanas iekārtās </w:t>
      </w:r>
      <w:r w:rsidRPr="00C66DEC">
        <w:rPr>
          <w:sz w:val="22"/>
          <w:szCs w:val="22"/>
        </w:rPr>
        <w:t>pēc adreses:</w:t>
      </w:r>
      <w:r w:rsidRPr="0099147F">
        <w:rPr>
          <w:sz w:val="22"/>
          <w:szCs w:val="22"/>
        </w:rPr>
        <w:t xml:space="preserve"> </w:t>
      </w:r>
      <w:r w:rsidR="00DE27A7">
        <w:rPr>
          <w:sz w:val="22"/>
          <w:szCs w:val="22"/>
        </w:rPr>
        <w:t>„</w:t>
      </w:r>
      <w:proofErr w:type="spellStart"/>
      <w:r w:rsidR="00DE27A7">
        <w:rPr>
          <w:sz w:val="22"/>
          <w:szCs w:val="22"/>
        </w:rPr>
        <w:t>Jaunlorupe</w:t>
      </w:r>
      <w:proofErr w:type="spellEnd"/>
      <w:r w:rsidRPr="00F11A9C">
        <w:rPr>
          <w:sz w:val="22"/>
          <w:szCs w:val="22"/>
        </w:rPr>
        <w:t>”, Siguldas pagasts, Siguldas novads</w:t>
      </w:r>
      <w:r w:rsidR="00540F62" w:rsidRPr="00F11A9C">
        <w:rPr>
          <w:sz w:val="22"/>
          <w:szCs w:val="22"/>
        </w:rPr>
        <w:t xml:space="preserve"> un </w:t>
      </w:r>
      <w:r w:rsidR="008E0BC5" w:rsidRPr="00F11A9C">
        <w:rPr>
          <w:sz w:val="22"/>
          <w:szCs w:val="22"/>
        </w:rPr>
        <w:t>tehniskā atbalsta izmaksas, ieskaitot ceļa izdevumus: konsultācijas, rekomendācijas par Reaģenta optimāl</w:t>
      </w:r>
      <w:r w:rsidR="002063DE" w:rsidRPr="00F11A9C">
        <w:rPr>
          <w:sz w:val="22"/>
          <w:szCs w:val="22"/>
        </w:rPr>
        <w:t xml:space="preserve">o lietošanu, </w:t>
      </w:r>
    </w:p>
    <w:p w14:paraId="22BBA4C9" w14:textId="735B6792" w:rsidR="002063DE" w:rsidRPr="00F11A9C" w:rsidRDefault="009B0668" w:rsidP="00F11A9C">
      <w:pPr>
        <w:pStyle w:val="ListParagraph"/>
        <w:numPr>
          <w:ilvl w:val="1"/>
          <w:numId w:val="15"/>
        </w:numPr>
        <w:tabs>
          <w:tab w:val="left" w:pos="284"/>
          <w:tab w:val="left" w:pos="426"/>
        </w:tabs>
        <w:spacing w:line="276" w:lineRule="auto"/>
        <w:ind w:left="0" w:firstLine="0"/>
        <w:jc w:val="both"/>
        <w:rPr>
          <w:sz w:val="22"/>
          <w:szCs w:val="22"/>
        </w:rPr>
      </w:pPr>
      <w:r w:rsidRPr="00F11A9C">
        <w:rPr>
          <w:sz w:val="22"/>
          <w:szCs w:val="22"/>
        </w:rPr>
        <w:t>ja nepieciešams</w:t>
      </w:r>
      <w:r w:rsidR="002063DE" w:rsidRPr="00F11A9C">
        <w:rPr>
          <w:sz w:val="22"/>
          <w:szCs w:val="22"/>
        </w:rPr>
        <w:t>,</w:t>
      </w:r>
      <w:r w:rsidR="00540F62" w:rsidRPr="00F11A9C">
        <w:rPr>
          <w:sz w:val="22"/>
          <w:szCs w:val="22"/>
        </w:rPr>
        <w:t xml:space="preserve"> pamatojoties uz makroekonomiskajiem rādītājiem, prognozēto</w:t>
      </w:r>
      <w:r w:rsidRPr="00F11A9C">
        <w:rPr>
          <w:sz w:val="22"/>
          <w:szCs w:val="22"/>
        </w:rPr>
        <w:t xml:space="preserve"> </w:t>
      </w:r>
      <w:r w:rsidR="00540F62" w:rsidRPr="00F11A9C">
        <w:rPr>
          <w:sz w:val="22"/>
          <w:szCs w:val="22"/>
        </w:rPr>
        <w:t xml:space="preserve">cenu izmaiņas indeksu. </w:t>
      </w:r>
    </w:p>
    <w:p w14:paraId="34F57FC7" w14:textId="15629907" w:rsidR="0024244A" w:rsidRPr="00F11A9C" w:rsidRDefault="00F11A9C" w:rsidP="00F11A9C">
      <w:pPr>
        <w:numPr>
          <w:ilvl w:val="0"/>
          <w:numId w:val="15"/>
        </w:numPr>
        <w:tabs>
          <w:tab w:val="left" w:pos="284"/>
        </w:tabs>
        <w:spacing w:line="276" w:lineRule="auto"/>
        <w:ind w:left="0" w:firstLine="0"/>
        <w:jc w:val="both"/>
        <w:rPr>
          <w:rFonts w:cs="Times New Roman"/>
          <w:sz w:val="22"/>
          <w:szCs w:val="22"/>
          <w:lang w:val="lv-LV"/>
        </w:rPr>
      </w:pPr>
      <w:r>
        <w:rPr>
          <w:rFonts w:cs="Times New Roman"/>
          <w:sz w:val="22"/>
          <w:szCs w:val="22"/>
          <w:lang w:val="lv-LV"/>
        </w:rPr>
        <w:t xml:space="preserve">Piegādājamā </w:t>
      </w:r>
      <w:r w:rsidR="008E0BC5" w:rsidRPr="00F11A9C">
        <w:rPr>
          <w:rFonts w:cs="Times New Roman"/>
          <w:sz w:val="22"/>
          <w:szCs w:val="22"/>
          <w:lang w:val="lv-LV"/>
        </w:rPr>
        <w:t>Reaģenta</w:t>
      </w:r>
      <w:r w:rsidR="0024244A" w:rsidRPr="00F11A9C">
        <w:rPr>
          <w:rFonts w:cs="Times New Roman"/>
          <w:sz w:val="22"/>
          <w:szCs w:val="22"/>
          <w:vertAlign w:val="subscript"/>
          <w:lang w:val="lv-LV"/>
        </w:rPr>
        <w:t xml:space="preserve"> </w:t>
      </w:r>
      <w:r w:rsidR="00E55983">
        <w:rPr>
          <w:rFonts w:cs="Times New Roman"/>
          <w:sz w:val="22"/>
          <w:szCs w:val="22"/>
          <w:lang w:val="lv-LV"/>
        </w:rPr>
        <w:t xml:space="preserve">  </w:t>
      </w:r>
      <w:r w:rsidR="0024244A" w:rsidRPr="00F11A9C">
        <w:rPr>
          <w:rFonts w:cs="Times New Roman"/>
          <w:sz w:val="22"/>
          <w:szCs w:val="22"/>
          <w:lang w:val="lv-LV"/>
        </w:rPr>
        <w:t xml:space="preserve">tehniskā specifikācija: </w:t>
      </w:r>
    </w:p>
    <w:p w14:paraId="1127F951" w14:textId="4A555DEE"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 xml:space="preserve">Nosaukums </w:t>
      </w:r>
      <w:r w:rsidR="00DE27A7">
        <w:rPr>
          <w:rFonts w:cs="Times New Roman"/>
          <w:color w:val="auto"/>
          <w:sz w:val="22"/>
          <w:szCs w:val="22"/>
          <w:lang w:val="lv-LV"/>
        </w:rPr>
        <w:t xml:space="preserve">- </w:t>
      </w:r>
      <w:proofErr w:type="spellStart"/>
      <w:r w:rsidR="00DE27A7">
        <w:rPr>
          <w:rFonts w:cs="Times New Roman"/>
          <w:color w:val="auto"/>
          <w:sz w:val="22"/>
          <w:szCs w:val="22"/>
          <w:lang w:val="lv-LV"/>
        </w:rPr>
        <w:t>Poliflock</w:t>
      </w:r>
      <w:proofErr w:type="spellEnd"/>
      <w:r w:rsidR="00DE27A7">
        <w:rPr>
          <w:rFonts w:cs="Times New Roman"/>
          <w:color w:val="auto"/>
          <w:sz w:val="22"/>
          <w:szCs w:val="22"/>
          <w:lang w:val="lv-LV"/>
        </w:rPr>
        <w:t xml:space="preserve"> SM 333H vai analogs</w:t>
      </w:r>
      <w:r w:rsidRPr="00F11A9C">
        <w:rPr>
          <w:rFonts w:cs="Times New Roman"/>
          <w:color w:val="auto"/>
          <w:sz w:val="22"/>
          <w:szCs w:val="22"/>
          <w:lang w:val="lv-LV"/>
        </w:rPr>
        <w:t>,</w:t>
      </w:r>
    </w:p>
    <w:p w14:paraId="45944695" w14:textId="2CAB571A"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 xml:space="preserve">Ārējais izskats – šķidrums, </w:t>
      </w:r>
    </w:p>
    <w:p w14:paraId="646497C5" w14:textId="455E5E61"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Krāsa – dzelteni brūna,</w:t>
      </w:r>
      <w:r w:rsidR="00F11A9C">
        <w:rPr>
          <w:rFonts w:cs="Times New Roman"/>
          <w:color w:val="auto"/>
          <w:sz w:val="22"/>
          <w:szCs w:val="22"/>
          <w:lang w:val="lv-LV"/>
        </w:rPr>
        <w:t xml:space="preserve"> </w:t>
      </w:r>
    </w:p>
    <w:p w14:paraId="021F5203" w14:textId="6327A3C8"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PH (1% šķīdums) – 1-2,</w:t>
      </w:r>
    </w:p>
    <w:p w14:paraId="0699F0B8" w14:textId="02C31D6E"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Šķīdība ūdenī – pilnīgi šķīstošs,</w:t>
      </w:r>
    </w:p>
    <w:p w14:paraId="5AB47C17" w14:textId="124CBC69" w:rsidR="00540F62" w:rsidRPr="00F11A9C" w:rsidRDefault="00540F62" w:rsidP="00F11A9C">
      <w:pPr>
        <w:numPr>
          <w:ilvl w:val="1"/>
          <w:numId w:val="15"/>
        </w:numPr>
        <w:tabs>
          <w:tab w:val="left" w:pos="426"/>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Blīvums g/cm</w:t>
      </w:r>
      <w:r w:rsidRPr="00F11A9C">
        <w:rPr>
          <w:rFonts w:cs="Times New Roman"/>
          <w:color w:val="auto"/>
          <w:sz w:val="22"/>
          <w:szCs w:val="22"/>
          <w:vertAlign w:val="superscript"/>
          <w:lang w:val="lv-LV"/>
        </w:rPr>
        <w:t>3</w:t>
      </w:r>
      <w:r w:rsidRPr="00F11A9C">
        <w:rPr>
          <w:rFonts w:cs="Times New Roman"/>
          <w:color w:val="auto"/>
          <w:sz w:val="22"/>
          <w:szCs w:val="22"/>
          <w:lang w:val="lv-LV"/>
        </w:rPr>
        <w:t xml:space="preserve"> - ~ 1.5 g/cm</w:t>
      </w:r>
      <w:r w:rsidRPr="00F11A9C">
        <w:rPr>
          <w:rFonts w:cs="Times New Roman"/>
          <w:color w:val="auto"/>
          <w:sz w:val="22"/>
          <w:szCs w:val="22"/>
          <w:vertAlign w:val="superscript"/>
          <w:lang w:val="lv-LV"/>
        </w:rPr>
        <w:t>3</w:t>
      </w:r>
      <w:r w:rsidRPr="00F11A9C">
        <w:rPr>
          <w:rFonts w:cs="Times New Roman"/>
          <w:color w:val="auto"/>
          <w:sz w:val="22"/>
          <w:szCs w:val="22"/>
          <w:lang w:val="lv-LV"/>
        </w:rPr>
        <w:t>.</w:t>
      </w:r>
    </w:p>
    <w:p w14:paraId="58ADF31F" w14:textId="3738E37D" w:rsidR="00540F62" w:rsidRPr="00F11A9C" w:rsidRDefault="00540F62" w:rsidP="00E55983">
      <w:pPr>
        <w:numPr>
          <w:ilvl w:val="0"/>
          <w:numId w:val="15"/>
        </w:numPr>
        <w:tabs>
          <w:tab w:val="left" w:pos="284"/>
        </w:tabs>
        <w:spacing w:line="276" w:lineRule="auto"/>
        <w:ind w:left="0" w:firstLine="0"/>
        <w:jc w:val="both"/>
        <w:rPr>
          <w:rFonts w:cs="Times New Roman"/>
          <w:color w:val="auto"/>
          <w:sz w:val="22"/>
          <w:szCs w:val="22"/>
          <w:lang w:val="lv-LV"/>
        </w:rPr>
      </w:pPr>
      <w:r w:rsidRPr="00F11A9C">
        <w:rPr>
          <w:rFonts w:cs="Times New Roman"/>
          <w:color w:val="auto"/>
          <w:sz w:val="22"/>
          <w:szCs w:val="22"/>
          <w:lang w:val="lv-LV"/>
        </w:rPr>
        <w:t>Ja Līguma darbības laikā tirgū ir nonācis efektīvāks sertificēts reaģents  fo</w:t>
      </w:r>
      <w:r w:rsidR="00F11A9C" w:rsidRPr="00F11A9C">
        <w:rPr>
          <w:rFonts w:cs="Times New Roman"/>
          <w:color w:val="auto"/>
          <w:sz w:val="22"/>
          <w:szCs w:val="22"/>
          <w:lang w:val="lv-LV"/>
        </w:rPr>
        <w:t>sfora samazināšanai notekūdeņos</w:t>
      </w:r>
      <w:r w:rsidRPr="00F11A9C">
        <w:rPr>
          <w:rFonts w:cs="Times New Roman"/>
          <w:color w:val="auto"/>
          <w:sz w:val="22"/>
          <w:szCs w:val="22"/>
          <w:lang w:val="lv-LV"/>
        </w:rPr>
        <w:t>, Piegādātājs un Pasūtītājs ir tiesīgi vienoties par šī produkta testēšanu NAI un, ja testēšanas rezultāti to pierāda, tad veikt šī reaģenta piegādi NAI.</w:t>
      </w:r>
    </w:p>
    <w:p w14:paraId="2454D610" w14:textId="77777777" w:rsidR="00540F62" w:rsidRPr="00F11A9C" w:rsidRDefault="00540F62" w:rsidP="00F11A9C">
      <w:pPr>
        <w:spacing w:line="276" w:lineRule="auto"/>
        <w:jc w:val="both"/>
        <w:rPr>
          <w:rFonts w:cs="Times New Roman"/>
          <w:sz w:val="22"/>
          <w:szCs w:val="22"/>
          <w:lang w:val="lv-LV"/>
        </w:rPr>
      </w:pPr>
    </w:p>
    <w:p w14:paraId="65A4E992" w14:textId="77777777" w:rsidR="00540F62" w:rsidRDefault="00540F62" w:rsidP="00F11A9C">
      <w:pPr>
        <w:widowControl/>
        <w:suppressAutoHyphens w:val="0"/>
        <w:autoSpaceDE w:val="0"/>
        <w:autoSpaceDN w:val="0"/>
        <w:adjustRightInd w:val="0"/>
        <w:spacing w:line="276" w:lineRule="auto"/>
        <w:jc w:val="both"/>
        <w:rPr>
          <w:rFonts w:cs="Times New Roman"/>
          <w:color w:val="auto"/>
          <w:sz w:val="22"/>
          <w:szCs w:val="22"/>
          <w:lang w:val="lv-LV" w:eastAsia="lv-LV"/>
        </w:rPr>
      </w:pPr>
    </w:p>
    <w:p w14:paraId="02A16401" w14:textId="77777777" w:rsidR="00540F62" w:rsidRDefault="00540F62" w:rsidP="00F11A9C">
      <w:pPr>
        <w:widowControl/>
        <w:suppressAutoHyphens w:val="0"/>
        <w:autoSpaceDE w:val="0"/>
        <w:autoSpaceDN w:val="0"/>
        <w:adjustRightInd w:val="0"/>
        <w:spacing w:line="276" w:lineRule="auto"/>
        <w:jc w:val="both"/>
        <w:rPr>
          <w:rFonts w:cs="Times New Roman"/>
          <w:color w:val="auto"/>
          <w:sz w:val="22"/>
          <w:szCs w:val="22"/>
          <w:lang w:val="lv-LV" w:eastAsia="lv-LV"/>
        </w:rPr>
      </w:pPr>
    </w:p>
    <w:p w14:paraId="6CF4E84B" w14:textId="3006DB91" w:rsidR="0024244A" w:rsidRDefault="009B0668" w:rsidP="00F11A9C">
      <w:pPr>
        <w:widowControl/>
        <w:suppressAutoHyphens w:val="0"/>
        <w:autoSpaceDE w:val="0"/>
        <w:autoSpaceDN w:val="0"/>
        <w:adjustRightInd w:val="0"/>
        <w:spacing w:line="276" w:lineRule="auto"/>
        <w:jc w:val="both"/>
        <w:rPr>
          <w:rFonts w:cs="Times New Roman"/>
          <w:color w:val="auto"/>
          <w:sz w:val="22"/>
          <w:szCs w:val="22"/>
          <w:lang w:val="lv-LV" w:eastAsia="lv-LV"/>
        </w:rPr>
      </w:pPr>
      <w:r>
        <w:rPr>
          <w:rFonts w:cs="Times New Roman"/>
          <w:color w:val="auto"/>
          <w:sz w:val="22"/>
          <w:szCs w:val="22"/>
          <w:lang w:val="lv-LV" w:eastAsia="lv-LV"/>
        </w:rPr>
        <w:br w:type="page"/>
      </w:r>
    </w:p>
    <w:p w14:paraId="0A808142" w14:textId="77777777" w:rsidR="0024244A" w:rsidRDefault="0024244A" w:rsidP="00C66DEC">
      <w:pPr>
        <w:widowControl/>
        <w:suppressAutoHyphens w:val="0"/>
        <w:autoSpaceDE w:val="0"/>
        <w:autoSpaceDN w:val="0"/>
        <w:adjustRightInd w:val="0"/>
        <w:jc w:val="both"/>
        <w:rPr>
          <w:rFonts w:cs="Times New Roman"/>
          <w:color w:val="auto"/>
          <w:sz w:val="22"/>
          <w:szCs w:val="22"/>
          <w:lang w:val="lv-LV" w:eastAsia="lv-LV"/>
        </w:rPr>
      </w:pPr>
    </w:p>
    <w:p w14:paraId="7EEB65C3" w14:textId="77777777" w:rsidR="0024244A" w:rsidRDefault="0024244A" w:rsidP="002E656C">
      <w:pPr>
        <w:widowControl/>
        <w:suppressAutoHyphens w:val="0"/>
        <w:autoSpaceDE w:val="0"/>
        <w:autoSpaceDN w:val="0"/>
        <w:adjustRightInd w:val="0"/>
        <w:jc w:val="right"/>
        <w:rPr>
          <w:rFonts w:cs="Times New Roman"/>
          <w:color w:val="auto"/>
          <w:sz w:val="22"/>
          <w:szCs w:val="22"/>
          <w:lang w:val="lv-LV" w:eastAsia="lv-LV"/>
        </w:rPr>
      </w:pPr>
    </w:p>
    <w:p w14:paraId="27ABF12A" w14:textId="77777777" w:rsidR="0024244A" w:rsidRPr="009B0668" w:rsidRDefault="0024244A" w:rsidP="002E656C">
      <w:pPr>
        <w:widowControl/>
        <w:suppressAutoHyphens w:val="0"/>
        <w:autoSpaceDE w:val="0"/>
        <w:autoSpaceDN w:val="0"/>
        <w:adjustRightInd w:val="0"/>
        <w:jc w:val="right"/>
        <w:rPr>
          <w:rFonts w:cs="Times New Roman"/>
          <w:color w:val="auto"/>
          <w:sz w:val="22"/>
          <w:szCs w:val="22"/>
          <w:lang w:val="lv-LV" w:eastAsia="lv-LV"/>
        </w:rPr>
      </w:pPr>
      <w:r w:rsidRPr="009B0668">
        <w:rPr>
          <w:rFonts w:cs="Times New Roman"/>
          <w:color w:val="auto"/>
          <w:sz w:val="22"/>
          <w:szCs w:val="22"/>
          <w:lang w:val="lv-LV" w:eastAsia="lv-LV"/>
        </w:rPr>
        <w:t>3.pielikums</w:t>
      </w:r>
    </w:p>
    <w:p w14:paraId="0A4F8D89" w14:textId="5C9F13C7" w:rsidR="0024244A" w:rsidRPr="009B0668" w:rsidRDefault="0024244A" w:rsidP="002E656C">
      <w:pPr>
        <w:widowControl/>
        <w:suppressAutoHyphens w:val="0"/>
        <w:autoSpaceDE w:val="0"/>
        <w:autoSpaceDN w:val="0"/>
        <w:adjustRightInd w:val="0"/>
        <w:jc w:val="right"/>
        <w:rPr>
          <w:rFonts w:cs="Times New Roman"/>
          <w:color w:val="auto"/>
          <w:sz w:val="22"/>
          <w:szCs w:val="22"/>
          <w:lang w:val="lv-LV" w:eastAsia="lv-LV"/>
        </w:rPr>
      </w:pPr>
      <w:r w:rsidRPr="009B0668">
        <w:rPr>
          <w:rFonts w:cs="Times New Roman"/>
          <w:color w:val="auto"/>
          <w:sz w:val="22"/>
          <w:szCs w:val="22"/>
          <w:lang w:val="lv-LV" w:eastAsia="lv-LV"/>
        </w:rPr>
        <w:t xml:space="preserve">Cenu aptaujas  nolikumam </w:t>
      </w:r>
      <w:proofErr w:type="spellStart"/>
      <w:r w:rsidRPr="009B0668">
        <w:rPr>
          <w:rFonts w:cs="Times New Roman"/>
          <w:color w:val="auto"/>
          <w:sz w:val="22"/>
          <w:szCs w:val="22"/>
          <w:lang w:val="lv-LV" w:eastAsia="lv-LV"/>
        </w:rPr>
        <w:t>id</w:t>
      </w:r>
      <w:proofErr w:type="spellEnd"/>
      <w:r w:rsidRPr="009B0668">
        <w:rPr>
          <w:rFonts w:cs="Times New Roman"/>
          <w:color w:val="auto"/>
          <w:sz w:val="22"/>
          <w:szCs w:val="22"/>
          <w:lang w:val="lv-LV" w:eastAsia="lv-LV"/>
        </w:rPr>
        <w:t xml:space="preserve">. Nr. SA </w:t>
      </w:r>
      <w:r w:rsidR="00504A9C">
        <w:rPr>
          <w:rFonts w:cs="Times New Roman"/>
          <w:color w:val="auto"/>
          <w:sz w:val="22"/>
          <w:szCs w:val="22"/>
          <w:lang w:val="lv-LV" w:eastAsia="lv-LV"/>
        </w:rPr>
        <w:t>2017 04</w:t>
      </w:r>
    </w:p>
    <w:p w14:paraId="28F579DE" w14:textId="77777777" w:rsidR="0024244A" w:rsidRPr="009B0668"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6C50FCDB"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7A015B23"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2112380A"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p>
    <w:p w14:paraId="52FCA7E1" w14:textId="77777777" w:rsidR="0024244A" w:rsidRPr="009B0668" w:rsidRDefault="0024244A" w:rsidP="002E656C">
      <w:pPr>
        <w:widowControl/>
        <w:suppressAutoHyphens w:val="0"/>
        <w:autoSpaceDE w:val="0"/>
        <w:autoSpaceDN w:val="0"/>
        <w:adjustRightInd w:val="0"/>
        <w:jc w:val="center"/>
        <w:rPr>
          <w:rFonts w:cs="Times New Roman"/>
          <w:b/>
          <w:bCs/>
          <w:color w:val="auto"/>
          <w:sz w:val="22"/>
          <w:szCs w:val="22"/>
          <w:lang w:val="lv-LV" w:eastAsia="lv-LV"/>
        </w:rPr>
      </w:pPr>
      <w:r w:rsidRPr="009B0668">
        <w:rPr>
          <w:rFonts w:cs="Times New Roman"/>
          <w:b/>
          <w:bCs/>
          <w:color w:val="auto"/>
          <w:sz w:val="22"/>
          <w:szCs w:val="22"/>
          <w:lang w:val="lv-LV" w:eastAsia="lv-LV"/>
        </w:rPr>
        <w:t>Tehniskais piedāvājums</w:t>
      </w:r>
    </w:p>
    <w:p w14:paraId="41C1512F" w14:textId="371F3F5C" w:rsidR="0024244A" w:rsidRPr="009B0668" w:rsidRDefault="0024244A" w:rsidP="00806C88">
      <w:pPr>
        <w:widowControl/>
        <w:suppressAutoHyphens w:val="0"/>
        <w:autoSpaceDE w:val="0"/>
        <w:autoSpaceDN w:val="0"/>
        <w:adjustRightInd w:val="0"/>
        <w:jc w:val="center"/>
        <w:rPr>
          <w:rFonts w:cs="Times New Roman"/>
          <w:b/>
          <w:color w:val="auto"/>
          <w:sz w:val="22"/>
          <w:szCs w:val="22"/>
          <w:lang w:val="lv-LV" w:eastAsia="lv-LV"/>
        </w:rPr>
      </w:pPr>
      <w:r w:rsidRPr="009B0668">
        <w:rPr>
          <w:rFonts w:cs="Times New Roman"/>
          <w:b/>
          <w:color w:val="auto"/>
          <w:sz w:val="22"/>
          <w:szCs w:val="22"/>
          <w:lang w:val="lv-LV" w:eastAsia="lv-LV"/>
        </w:rPr>
        <w:t>Ķīmiskā reaģenta fosfora samazināšanai notekūdeņos</w:t>
      </w:r>
      <w:r w:rsidR="00DE27A7">
        <w:rPr>
          <w:rFonts w:cs="Times New Roman"/>
          <w:b/>
          <w:color w:val="auto"/>
          <w:sz w:val="22"/>
          <w:szCs w:val="22"/>
          <w:lang w:val="lv-LV" w:eastAsia="lv-LV"/>
        </w:rPr>
        <w:t xml:space="preserve"> piegāde </w:t>
      </w:r>
    </w:p>
    <w:p w14:paraId="305447E0" w14:textId="2629CF79"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r w:rsidRPr="009B0668">
        <w:rPr>
          <w:rFonts w:cs="Times New Roman"/>
          <w:color w:val="auto"/>
          <w:sz w:val="22"/>
          <w:szCs w:val="22"/>
          <w:lang w:val="lv-LV" w:eastAsia="lv-LV"/>
        </w:rPr>
        <w:t xml:space="preserve"> (identifikācijas Nr. SA </w:t>
      </w:r>
      <w:r w:rsidR="00504A9C">
        <w:rPr>
          <w:rFonts w:cs="Times New Roman"/>
          <w:color w:val="auto"/>
          <w:sz w:val="22"/>
          <w:szCs w:val="22"/>
          <w:lang w:val="lv-LV" w:eastAsia="lv-LV"/>
        </w:rPr>
        <w:t>2017 04</w:t>
      </w:r>
      <w:r w:rsidRPr="009B0668">
        <w:rPr>
          <w:rFonts w:cs="Times New Roman"/>
          <w:color w:val="auto"/>
          <w:sz w:val="22"/>
          <w:szCs w:val="22"/>
          <w:lang w:val="lv-LV" w:eastAsia="lv-LV"/>
        </w:rPr>
        <w:t>)</w:t>
      </w:r>
    </w:p>
    <w:p w14:paraId="2C562103"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7F3D323F" w14:textId="77777777" w:rsidR="0024244A" w:rsidRPr="00F4507B" w:rsidRDefault="0024244A"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69BDA9FF" w14:textId="77777777" w:rsidR="0024244A" w:rsidRPr="00F4507B" w:rsidRDefault="0024244A"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2C2F9971"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4205"/>
        <w:gridCol w:w="3085"/>
      </w:tblGrid>
      <w:tr w:rsidR="0024244A" w:rsidRPr="00C66DEC" w14:paraId="152B1E6C" w14:textId="77777777" w:rsidTr="00B8622A">
        <w:trPr>
          <w:tblHeader/>
        </w:trPr>
        <w:tc>
          <w:tcPr>
            <w:tcW w:w="985" w:type="dxa"/>
          </w:tcPr>
          <w:p w14:paraId="391E5CEB" w14:textId="77777777" w:rsidR="0024244A" w:rsidRPr="00B8622A" w:rsidRDefault="0024244A" w:rsidP="00B8622A">
            <w:pPr>
              <w:keepNext/>
              <w:keepLines/>
              <w:widowControl/>
              <w:suppressAutoHyphens w:val="0"/>
              <w:spacing w:before="40"/>
              <w:outlineLvl w:val="1"/>
              <w:rPr>
                <w:rFonts w:cs="Times New Roman"/>
                <w:lang w:val="lv-LV"/>
              </w:rPr>
            </w:pPr>
            <w:proofErr w:type="spellStart"/>
            <w:r w:rsidRPr="00B8622A">
              <w:rPr>
                <w:rFonts w:cs="Times New Roman"/>
                <w:sz w:val="22"/>
                <w:szCs w:val="22"/>
                <w:lang w:val="lv-LV"/>
              </w:rPr>
              <w:t>Nr.p.k</w:t>
            </w:r>
            <w:proofErr w:type="spellEnd"/>
            <w:r w:rsidRPr="00B8622A">
              <w:rPr>
                <w:rFonts w:cs="Times New Roman"/>
                <w:sz w:val="22"/>
                <w:szCs w:val="22"/>
                <w:lang w:val="lv-LV"/>
              </w:rPr>
              <w:t>.</w:t>
            </w:r>
          </w:p>
        </w:tc>
        <w:tc>
          <w:tcPr>
            <w:tcW w:w="4205" w:type="dxa"/>
          </w:tcPr>
          <w:p w14:paraId="5CDF672E" w14:textId="77777777" w:rsidR="0024244A" w:rsidRPr="00B8622A" w:rsidRDefault="0024244A" w:rsidP="00B8622A">
            <w:pPr>
              <w:keepNext/>
              <w:keepLines/>
              <w:widowControl/>
              <w:suppressAutoHyphens w:val="0"/>
              <w:spacing w:before="40"/>
              <w:outlineLvl w:val="1"/>
              <w:rPr>
                <w:rFonts w:cs="Times New Roman"/>
                <w:lang w:val="lv-LV"/>
              </w:rPr>
            </w:pPr>
            <w:r w:rsidRPr="00B8622A">
              <w:rPr>
                <w:rFonts w:cs="Times New Roman"/>
                <w:sz w:val="22"/>
                <w:szCs w:val="22"/>
                <w:lang w:val="lv-LV"/>
              </w:rPr>
              <w:t xml:space="preserve">Pozīcijas nosaukums </w:t>
            </w:r>
          </w:p>
        </w:tc>
        <w:tc>
          <w:tcPr>
            <w:tcW w:w="3085" w:type="dxa"/>
          </w:tcPr>
          <w:p w14:paraId="01863851" w14:textId="77777777" w:rsidR="0024244A" w:rsidRPr="00B8622A" w:rsidRDefault="0024244A" w:rsidP="00B8622A">
            <w:pPr>
              <w:keepNext/>
              <w:keepLines/>
              <w:widowControl/>
              <w:suppressAutoHyphens w:val="0"/>
              <w:spacing w:before="40"/>
              <w:outlineLvl w:val="1"/>
              <w:rPr>
                <w:rFonts w:cs="Times New Roman"/>
                <w:lang w:val="lv-LV"/>
              </w:rPr>
            </w:pPr>
            <w:r w:rsidRPr="00B8622A">
              <w:rPr>
                <w:rFonts w:cs="Times New Roman"/>
                <w:sz w:val="22"/>
                <w:szCs w:val="22"/>
                <w:lang w:val="lv-LV"/>
              </w:rPr>
              <w:t xml:space="preserve">Pretendenta piedāvātā Tehniskā specifikācija </w:t>
            </w:r>
          </w:p>
        </w:tc>
      </w:tr>
      <w:tr w:rsidR="0024244A" w:rsidRPr="00C66DEC" w14:paraId="2DD3F354" w14:textId="77777777" w:rsidTr="00F11A9C">
        <w:trPr>
          <w:trHeight w:val="452"/>
        </w:trPr>
        <w:tc>
          <w:tcPr>
            <w:tcW w:w="985" w:type="dxa"/>
          </w:tcPr>
          <w:p w14:paraId="323AC20B" w14:textId="77777777" w:rsidR="0024244A" w:rsidRPr="00B8622A" w:rsidRDefault="0024244A" w:rsidP="00B8622A">
            <w:pPr>
              <w:widowControl/>
              <w:numPr>
                <w:ilvl w:val="0"/>
                <w:numId w:val="11"/>
              </w:numPr>
              <w:suppressAutoHyphens w:val="0"/>
              <w:ind w:left="596" w:hanging="596"/>
              <w:contextualSpacing/>
              <w:jc w:val="both"/>
              <w:rPr>
                <w:rFonts w:cs="Times New Roman"/>
                <w:color w:val="auto"/>
                <w:lang w:val="lv-LV"/>
              </w:rPr>
            </w:pPr>
          </w:p>
        </w:tc>
        <w:tc>
          <w:tcPr>
            <w:tcW w:w="4205" w:type="dxa"/>
          </w:tcPr>
          <w:p w14:paraId="1332F6CE" w14:textId="53B6680E" w:rsidR="0024244A" w:rsidRPr="00B8622A" w:rsidRDefault="0024244A" w:rsidP="009B0668">
            <w:pPr>
              <w:widowControl/>
              <w:suppressAutoHyphens w:val="0"/>
              <w:jc w:val="both"/>
              <w:rPr>
                <w:rFonts w:cs="Times New Roman"/>
                <w:b/>
                <w:color w:val="auto"/>
                <w:lang w:val="lv-LV"/>
              </w:rPr>
            </w:pPr>
            <w:r w:rsidRPr="00B8622A">
              <w:rPr>
                <w:sz w:val="22"/>
                <w:szCs w:val="22"/>
                <w:lang w:val="lv-LV"/>
              </w:rPr>
              <w:t xml:space="preserve">Maksimālais </w:t>
            </w:r>
            <w:r w:rsidR="009B0668">
              <w:rPr>
                <w:sz w:val="22"/>
                <w:szCs w:val="22"/>
                <w:lang w:val="lv-LV"/>
              </w:rPr>
              <w:t xml:space="preserve">Reaģenta </w:t>
            </w:r>
            <w:r w:rsidRPr="00B8622A">
              <w:rPr>
                <w:sz w:val="22"/>
                <w:szCs w:val="22"/>
                <w:lang w:val="lv-LV"/>
              </w:rPr>
              <w:t>piegādes daudzums</w:t>
            </w:r>
          </w:p>
        </w:tc>
        <w:tc>
          <w:tcPr>
            <w:tcW w:w="3085" w:type="dxa"/>
          </w:tcPr>
          <w:p w14:paraId="2532EDA7" w14:textId="77777777" w:rsidR="0024244A" w:rsidRPr="00B8622A" w:rsidRDefault="0024244A" w:rsidP="00B8622A">
            <w:pPr>
              <w:widowControl/>
              <w:suppressAutoHyphens w:val="0"/>
              <w:jc w:val="both"/>
              <w:rPr>
                <w:rFonts w:cs="Times New Roman"/>
                <w:i/>
                <w:color w:val="auto"/>
                <w:lang w:val="lv-LV"/>
              </w:rPr>
            </w:pPr>
            <w:r w:rsidRPr="00B8622A">
              <w:rPr>
                <w:rFonts w:cs="Times New Roman"/>
                <w:i/>
                <w:color w:val="auto"/>
                <w:sz w:val="22"/>
                <w:szCs w:val="22"/>
                <w:lang w:val="lv-LV"/>
              </w:rPr>
              <w:t>/Tajā skaitā norādīt ražotāju/</w:t>
            </w:r>
          </w:p>
        </w:tc>
      </w:tr>
      <w:tr w:rsidR="0024244A" w:rsidRPr="00C66DEC" w14:paraId="6158522F" w14:textId="77777777" w:rsidTr="00B8622A">
        <w:tc>
          <w:tcPr>
            <w:tcW w:w="985" w:type="dxa"/>
          </w:tcPr>
          <w:p w14:paraId="70600F84" w14:textId="77777777" w:rsidR="0024244A" w:rsidRPr="00B8622A" w:rsidRDefault="0024244A" w:rsidP="00B8622A">
            <w:pPr>
              <w:widowControl/>
              <w:suppressAutoHyphens w:val="0"/>
              <w:ind w:left="596" w:hanging="596"/>
              <w:contextualSpacing/>
              <w:jc w:val="both"/>
              <w:rPr>
                <w:rFonts w:cs="Times New Roman"/>
                <w:color w:val="auto"/>
                <w:lang w:val="lv-LV"/>
              </w:rPr>
            </w:pPr>
            <w:r w:rsidRPr="00B8622A">
              <w:rPr>
                <w:rFonts w:cs="Times New Roman"/>
                <w:color w:val="auto"/>
                <w:sz w:val="22"/>
                <w:szCs w:val="22"/>
                <w:lang w:val="lv-LV"/>
              </w:rPr>
              <w:t>3.</w:t>
            </w:r>
          </w:p>
        </w:tc>
        <w:tc>
          <w:tcPr>
            <w:tcW w:w="4205" w:type="dxa"/>
          </w:tcPr>
          <w:p w14:paraId="3040414D" w14:textId="77777777" w:rsidR="0024244A" w:rsidRPr="00B8622A" w:rsidRDefault="0024244A" w:rsidP="00B8622A">
            <w:pPr>
              <w:widowControl/>
              <w:suppressAutoHyphens w:val="0"/>
              <w:jc w:val="both"/>
              <w:rPr>
                <w:rFonts w:cs="Times New Roman"/>
                <w:color w:val="auto"/>
                <w:lang w:val="lv-LV"/>
              </w:rPr>
            </w:pPr>
            <w:proofErr w:type="spellStart"/>
            <w:r w:rsidRPr="009B0668">
              <w:rPr>
                <w:sz w:val="22"/>
                <w:szCs w:val="22"/>
              </w:rPr>
              <w:t>Reaģenta</w:t>
            </w:r>
            <w:proofErr w:type="spellEnd"/>
            <w:r w:rsidRPr="009B0668">
              <w:rPr>
                <w:sz w:val="22"/>
                <w:szCs w:val="22"/>
              </w:rPr>
              <w:t xml:space="preserve"> </w:t>
            </w:r>
            <w:proofErr w:type="spellStart"/>
            <w:r w:rsidRPr="009B0668">
              <w:rPr>
                <w:sz w:val="22"/>
                <w:szCs w:val="22"/>
              </w:rPr>
              <w:t>piegādes</w:t>
            </w:r>
            <w:proofErr w:type="spellEnd"/>
            <w:r w:rsidRPr="009B0668">
              <w:rPr>
                <w:sz w:val="22"/>
                <w:szCs w:val="22"/>
              </w:rPr>
              <w:t xml:space="preserve"> </w:t>
            </w:r>
            <w:proofErr w:type="spellStart"/>
            <w:r w:rsidRPr="009B0668">
              <w:rPr>
                <w:sz w:val="22"/>
                <w:szCs w:val="22"/>
              </w:rPr>
              <w:t>laiks</w:t>
            </w:r>
            <w:proofErr w:type="spellEnd"/>
          </w:p>
        </w:tc>
        <w:tc>
          <w:tcPr>
            <w:tcW w:w="3085" w:type="dxa"/>
          </w:tcPr>
          <w:p w14:paraId="2C15F4AD" w14:textId="77777777" w:rsidR="0024244A" w:rsidRPr="00B8622A" w:rsidRDefault="0024244A" w:rsidP="00B8622A">
            <w:pPr>
              <w:widowControl/>
              <w:suppressAutoHyphens w:val="0"/>
              <w:jc w:val="both"/>
              <w:rPr>
                <w:rFonts w:cs="Times New Roman"/>
                <w:color w:val="auto"/>
                <w:lang w:val="lv-LV"/>
              </w:rPr>
            </w:pPr>
          </w:p>
        </w:tc>
      </w:tr>
      <w:tr w:rsidR="0024244A" w:rsidRPr="00C66DEC" w14:paraId="62FD1EB9" w14:textId="77777777" w:rsidTr="00B8622A">
        <w:tc>
          <w:tcPr>
            <w:tcW w:w="985" w:type="dxa"/>
          </w:tcPr>
          <w:p w14:paraId="1455BDE7" w14:textId="77777777" w:rsidR="0024244A" w:rsidRPr="00B8622A" w:rsidRDefault="0024244A" w:rsidP="00B8622A">
            <w:pPr>
              <w:widowControl/>
              <w:suppressAutoHyphens w:val="0"/>
              <w:ind w:left="596" w:hanging="596"/>
              <w:contextualSpacing/>
              <w:jc w:val="both"/>
              <w:rPr>
                <w:rFonts w:cs="Times New Roman"/>
                <w:color w:val="auto"/>
                <w:lang w:val="lv-LV"/>
              </w:rPr>
            </w:pPr>
            <w:r w:rsidRPr="00B8622A">
              <w:rPr>
                <w:rFonts w:cs="Times New Roman"/>
                <w:color w:val="auto"/>
                <w:sz w:val="22"/>
                <w:szCs w:val="22"/>
                <w:lang w:val="lv-LV"/>
              </w:rPr>
              <w:t>4.</w:t>
            </w:r>
          </w:p>
        </w:tc>
        <w:tc>
          <w:tcPr>
            <w:tcW w:w="4205" w:type="dxa"/>
          </w:tcPr>
          <w:p w14:paraId="3862FED1" w14:textId="2555FE97" w:rsidR="0024244A" w:rsidRPr="00B8622A" w:rsidRDefault="0024244A" w:rsidP="00B8622A">
            <w:pPr>
              <w:tabs>
                <w:tab w:val="left" w:pos="426"/>
              </w:tabs>
              <w:rPr>
                <w:lang w:val="lv-LV"/>
              </w:rPr>
            </w:pPr>
            <w:proofErr w:type="spellStart"/>
            <w:r w:rsidRPr="00B8622A">
              <w:rPr>
                <w:sz w:val="22"/>
                <w:szCs w:val="22"/>
              </w:rPr>
              <w:t>Piegādājamā</w:t>
            </w:r>
            <w:proofErr w:type="spellEnd"/>
            <w:r>
              <w:rPr>
                <w:sz w:val="22"/>
                <w:szCs w:val="22"/>
              </w:rPr>
              <w:t xml:space="preserve"> </w:t>
            </w:r>
            <w:proofErr w:type="spellStart"/>
            <w:r w:rsidR="009B0668" w:rsidRPr="009B0668">
              <w:rPr>
                <w:sz w:val="22"/>
                <w:szCs w:val="22"/>
              </w:rPr>
              <w:t>R</w:t>
            </w:r>
            <w:r w:rsidRPr="009B0668">
              <w:rPr>
                <w:sz w:val="22"/>
                <w:szCs w:val="22"/>
              </w:rPr>
              <w:t>eaģenta</w:t>
            </w:r>
            <w:proofErr w:type="spellEnd"/>
            <w:r w:rsidRPr="00B8622A">
              <w:rPr>
                <w:sz w:val="22"/>
                <w:szCs w:val="22"/>
                <w:vertAlign w:val="subscript"/>
              </w:rPr>
              <w:t xml:space="preserve">   </w:t>
            </w:r>
            <w:proofErr w:type="spellStart"/>
            <w:r w:rsidRPr="00B8622A">
              <w:rPr>
                <w:sz w:val="22"/>
                <w:szCs w:val="22"/>
              </w:rPr>
              <w:t>tehniskā</w:t>
            </w:r>
            <w:proofErr w:type="spellEnd"/>
            <w:r w:rsidRPr="00B8622A">
              <w:rPr>
                <w:sz w:val="22"/>
                <w:szCs w:val="22"/>
              </w:rPr>
              <w:t xml:space="preserve"> </w:t>
            </w:r>
            <w:proofErr w:type="spellStart"/>
            <w:r w:rsidRPr="00B8622A">
              <w:rPr>
                <w:sz w:val="22"/>
                <w:szCs w:val="22"/>
              </w:rPr>
              <w:t>specifikācija</w:t>
            </w:r>
            <w:proofErr w:type="spellEnd"/>
          </w:p>
        </w:tc>
        <w:tc>
          <w:tcPr>
            <w:tcW w:w="3085" w:type="dxa"/>
          </w:tcPr>
          <w:p w14:paraId="48D65EBC" w14:textId="638C82A6" w:rsidR="0024244A" w:rsidRPr="00B8622A" w:rsidRDefault="00B35497" w:rsidP="00B35497">
            <w:pPr>
              <w:widowControl/>
              <w:suppressAutoHyphens w:val="0"/>
              <w:jc w:val="both"/>
              <w:rPr>
                <w:rFonts w:cs="Times New Roman"/>
                <w:i/>
                <w:color w:val="auto"/>
                <w:lang w:val="lv-LV"/>
              </w:rPr>
            </w:pPr>
            <w:r>
              <w:rPr>
                <w:rFonts w:cs="Times New Roman"/>
                <w:i/>
                <w:color w:val="auto"/>
                <w:lang w:val="lv-LV"/>
              </w:rPr>
              <w:t xml:space="preserve">Pievieno Darba drošības lapa </w:t>
            </w:r>
          </w:p>
        </w:tc>
      </w:tr>
    </w:tbl>
    <w:p w14:paraId="13552240" w14:textId="77777777" w:rsidR="0024244A" w:rsidRDefault="0024244A" w:rsidP="000A44EA">
      <w:pPr>
        <w:ind w:left="720"/>
        <w:rPr>
          <w:rFonts w:cs="Times New Roman"/>
          <w:i/>
          <w:sz w:val="22"/>
          <w:szCs w:val="22"/>
          <w:lang w:val="lv-LV"/>
        </w:rPr>
      </w:pPr>
    </w:p>
    <w:p w14:paraId="440FAE8B" w14:textId="77777777" w:rsidR="0024244A" w:rsidRDefault="0024244A" w:rsidP="000A44EA">
      <w:pPr>
        <w:ind w:left="720"/>
        <w:rPr>
          <w:rFonts w:cs="Times New Roman"/>
          <w:i/>
          <w:sz w:val="22"/>
          <w:szCs w:val="22"/>
          <w:lang w:val="lv-LV"/>
        </w:rPr>
      </w:pPr>
    </w:p>
    <w:p w14:paraId="28A7D44D" w14:textId="77777777" w:rsidR="0024244A" w:rsidRDefault="0024244A" w:rsidP="000A44EA">
      <w:pPr>
        <w:ind w:left="720"/>
        <w:rPr>
          <w:rFonts w:cs="Times New Roman"/>
          <w:i/>
          <w:sz w:val="22"/>
          <w:szCs w:val="22"/>
          <w:lang w:val="lv-LV"/>
        </w:rPr>
      </w:pPr>
    </w:p>
    <w:p w14:paraId="49886497" w14:textId="77777777" w:rsidR="0024244A" w:rsidRDefault="0024244A" w:rsidP="000A44EA">
      <w:pPr>
        <w:ind w:left="720"/>
        <w:rPr>
          <w:rFonts w:cs="Times New Roman"/>
          <w:i/>
          <w:sz w:val="22"/>
          <w:szCs w:val="22"/>
          <w:lang w:val="lv-LV"/>
        </w:rPr>
      </w:pPr>
    </w:p>
    <w:p w14:paraId="1087CDCC" w14:textId="77777777" w:rsidR="0024244A" w:rsidRDefault="0024244A" w:rsidP="000A44EA">
      <w:pPr>
        <w:ind w:left="720"/>
        <w:rPr>
          <w:rFonts w:cs="Times New Roman"/>
          <w:i/>
          <w:sz w:val="22"/>
          <w:szCs w:val="22"/>
          <w:lang w:val="lv-LV"/>
        </w:rPr>
      </w:pPr>
    </w:p>
    <w:p w14:paraId="44EED5E3" w14:textId="77777777" w:rsidR="0024244A" w:rsidRDefault="0024244A" w:rsidP="000A44EA">
      <w:pPr>
        <w:ind w:left="720"/>
        <w:rPr>
          <w:rFonts w:cs="Times New Roman"/>
          <w:i/>
          <w:sz w:val="22"/>
          <w:szCs w:val="22"/>
          <w:lang w:val="lv-LV"/>
        </w:rPr>
      </w:pPr>
    </w:p>
    <w:p w14:paraId="199049F2" w14:textId="77777777" w:rsidR="0024244A" w:rsidRDefault="0024244A" w:rsidP="000A44EA">
      <w:pPr>
        <w:ind w:left="720"/>
        <w:rPr>
          <w:rFonts w:cs="Times New Roman"/>
          <w:i/>
          <w:sz w:val="22"/>
          <w:szCs w:val="22"/>
          <w:lang w:val="lv-LV"/>
        </w:rPr>
      </w:pPr>
    </w:p>
    <w:p w14:paraId="4F7192A5"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 (pretendenta nosaukums)</w:t>
      </w:r>
    </w:p>
    <w:p w14:paraId="53139397" w14:textId="77777777" w:rsidR="0024244A" w:rsidRPr="00F4507B" w:rsidRDefault="0024244A" w:rsidP="000A44EA">
      <w:pPr>
        <w:ind w:left="720"/>
        <w:rPr>
          <w:rFonts w:cs="Times New Roman"/>
          <w:i/>
          <w:sz w:val="22"/>
          <w:szCs w:val="22"/>
          <w:lang w:val="lv-LV"/>
        </w:rPr>
      </w:pPr>
    </w:p>
    <w:p w14:paraId="3111E4EB" w14:textId="77777777" w:rsidR="0024244A" w:rsidRPr="00F4507B" w:rsidRDefault="0024244A" w:rsidP="000A44EA">
      <w:pPr>
        <w:ind w:left="720"/>
        <w:rPr>
          <w:rFonts w:cs="Times New Roman"/>
          <w:i/>
          <w:sz w:val="22"/>
          <w:szCs w:val="22"/>
          <w:lang w:val="lv-LV"/>
        </w:rPr>
      </w:pPr>
    </w:p>
    <w:p w14:paraId="1687D5C7"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___________________________  </w:t>
      </w:r>
    </w:p>
    <w:p w14:paraId="7420F4ED" w14:textId="77777777" w:rsidR="0024244A" w:rsidRPr="00F4507B" w:rsidRDefault="0024244A" w:rsidP="000A44EA">
      <w:pPr>
        <w:ind w:left="720"/>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Pr="00F4507B">
        <w:rPr>
          <w:rFonts w:cs="Times New Roman"/>
          <w:i/>
          <w:sz w:val="22"/>
          <w:szCs w:val="22"/>
          <w:lang w:val="lv-LV"/>
        </w:rPr>
        <w:t>________________</w:t>
      </w:r>
    </w:p>
    <w:p w14:paraId="2F612CCC" w14:textId="77777777" w:rsidR="0024244A" w:rsidRPr="00F4507B" w:rsidRDefault="0024244A" w:rsidP="000A44EA">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w:t>
      </w: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t xml:space="preserve">   (personiskais paraksts )</w:t>
      </w:r>
    </w:p>
    <w:p w14:paraId="3E005BF6" w14:textId="77777777" w:rsidR="0024244A" w:rsidRPr="00F4507B" w:rsidRDefault="0024244A" w:rsidP="000A44EA">
      <w:pPr>
        <w:widowControl/>
        <w:suppressAutoHyphens w:val="0"/>
        <w:autoSpaceDE w:val="0"/>
        <w:autoSpaceDN w:val="0"/>
        <w:adjustRightInd w:val="0"/>
        <w:jc w:val="both"/>
        <w:rPr>
          <w:rFonts w:cs="Times New Roman"/>
          <w:i/>
          <w:sz w:val="22"/>
          <w:szCs w:val="22"/>
          <w:lang w:val="lv-LV"/>
        </w:rPr>
      </w:pPr>
    </w:p>
    <w:p w14:paraId="5EFBFAE7" w14:textId="067CFB0E" w:rsidR="0024244A" w:rsidRPr="002063DE" w:rsidRDefault="0024244A" w:rsidP="002063DE">
      <w:pPr>
        <w:widowControl/>
        <w:suppressAutoHyphens w:val="0"/>
        <w:spacing w:after="160" w:line="259" w:lineRule="auto"/>
        <w:rPr>
          <w:rFonts w:cs="Times New Roman"/>
          <w:color w:val="auto"/>
          <w:sz w:val="22"/>
          <w:szCs w:val="22"/>
          <w:lang w:val="lv-LV" w:eastAsia="lv-LV"/>
        </w:rPr>
      </w:pPr>
      <w:r>
        <w:rPr>
          <w:rFonts w:cs="Times New Roman"/>
          <w:color w:val="auto"/>
          <w:sz w:val="22"/>
          <w:szCs w:val="22"/>
          <w:lang w:val="lv-LV" w:eastAsia="lv-LV"/>
        </w:rPr>
        <w:br w:type="page"/>
      </w:r>
    </w:p>
    <w:p w14:paraId="03D5560D"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lastRenderedPageBreak/>
        <w:t>4</w:t>
      </w:r>
      <w:r w:rsidRPr="00F4507B">
        <w:rPr>
          <w:rFonts w:cs="Times New Roman"/>
          <w:color w:val="auto"/>
          <w:sz w:val="22"/>
          <w:szCs w:val="22"/>
          <w:lang w:val="lv-LV" w:eastAsia="lv-LV"/>
        </w:rPr>
        <w:t>.pielikums</w:t>
      </w:r>
    </w:p>
    <w:p w14:paraId="2A52D3F1" w14:textId="77777777" w:rsidR="0024244A" w:rsidRPr="00F4507B" w:rsidRDefault="0024244A" w:rsidP="00806C88">
      <w:pPr>
        <w:widowControl/>
        <w:suppressAutoHyphens w:val="0"/>
        <w:autoSpaceDE w:val="0"/>
        <w:autoSpaceDN w:val="0"/>
        <w:adjustRightInd w:val="0"/>
        <w:jc w:val="right"/>
        <w:rPr>
          <w:rFonts w:cs="Times New Roman"/>
          <w:color w:val="auto"/>
          <w:sz w:val="22"/>
          <w:szCs w:val="22"/>
          <w:lang w:val="lv-LV" w:eastAsia="lv-LV"/>
        </w:rPr>
      </w:pPr>
      <w:r>
        <w:rPr>
          <w:rFonts w:cs="Times New Roman"/>
          <w:color w:val="auto"/>
          <w:sz w:val="22"/>
          <w:szCs w:val="22"/>
          <w:lang w:val="lv-LV" w:eastAsia="lv-LV"/>
        </w:rPr>
        <w:t xml:space="preserve">Cenu aptaujas nolikumam </w:t>
      </w:r>
    </w:p>
    <w:p w14:paraId="46998643" w14:textId="529A6DB2" w:rsidR="0024244A" w:rsidRPr="005718E7" w:rsidRDefault="0024244A" w:rsidP="00806C88">
      <w:pPr>
        <w:widowControl/>
        <w:suppressAutoHyphens w:val="0"/>
        <w:autoSpaceDE w:val="0"/>
        <w:autoSpaceDN w:val="0"/>
        <w:adjustRightInd w:val="0"/>
        <w:jc w:val="right"/>
        <w:rPr>
          <w:rFonts w:cs="Times New Roman"/>
          <w:color w:val="auto"/>
          <w:sz w:val="22"/>
          <w:szCs w:val="22"/>
          <w:lang w:val="lv-LV" w:eastAsia="lv-LV"/>
        </w:rPr>
      </w:pPr>
      <w:proofErr w:type="spellStart"/>
      <w:r w:rsidRPr="005718E7">
        <w:rPr>
          <w:rFonts w:cs="Times New Roman"/>
          <w:color w:val="auto"/>
          <w:sz w:val="22"/>
          <w:szCs w:val="22"/>
          <w:lang w:val="lv-LV" w:eastAsia="lv-LV"/>
        </w:rPr>
        <w:t>Id</w:t>
      </w:r>
      <w:proofErr w:type="spellEnd"/>
      <w:r w:rsidRPr="005718E7">
        <w:rPr>
          <w:rFonts w:cs="Times New Roman"/>
          <w:color w:val="auto"/>
          <w:sz w:val="22"/>
          <w:szCs w:val="22"/>
          <w:lang w:val="lv-LV" w:eastAsia="lv-LV"/>
        </w:rPr>
        <w:t xml:space="preserve">. Nr. SA </w:t>
      </w:r>
      <w:r w:rsidR="00504A9C">
        <w:rPr>
          <w:rFonts w:cs="Times New Roman"/>
          <w:color w:val="auto"/>
          <w:sz w:val="22"/>
          <w:szCs w:val="22"/>
          <w:lang w:val="lv-LV" w:eastAsia="lv-LV"/>
        </w:rPr>
        <w:t>2017 04</w:t>
      </w:r>
    </w:p>
    <w:p w14:paraId="0AC09DA5" w14:textId="77777777" w:rsidR="0024244A" w:rsidRPr="005718E7" w:rsidRDefault="0024244A" w:rsidP="00806C88">
      <w:pPr>
        <w:widowControl/>
        <w:suppressAutoHyphens w:val="0"/>
        <w:autoSpaceDE w:val="0"/>
        <w:autoSpaceDN w:val="0"/>
        <w:adjustRightInd w:val="0"/>
        <w:jc w:val="center"/>
        <w:rPr>
          <w:rFonts w:cs="Times New Roman"/>
          <w:b/>
          <w:bCs/>
          <w:color w:val="auto"/>
          <w:sz w:val="22"/>
          <w:szCs w:val="22"/>
          <w:lang w:val="lv-LV" w:eastAsia="lv-LV"/>
        </w:rPr>
      </w:pPr>
      <w:r w:rsidRPr="005718E7">
        <w:rPr>
          <w:rFonts w:cs="Times New Roman"/>
          <w:b/>
          <w:bCs/>
          <w:color w:val="auto"/>
          <w:sz w:val="22"/>
          <w:szCs w:val="22"/>
          <w:lang w:val="lv-LV" w:eastAsia="lv-LV"/>
        </w:rPr>
        <w:t>Finanšu piedāvājums</w:t>
      </w:r>
    </w:p>
    <w:p w14:paraId="1A6C8C99" w14:textId="77777777" w:rsidR="0024244A" w:rsidRPr="005718E7"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13E5B505" w14:textId="77777777" w:rsidR="005718E7" w:rsidRDefault="0024244A" w:rsidP="00E25571">
      <w:pPr>
        <w:widowControl/>
        <w:suppressAutoHyphens w:val="0"/>
        <w:autoSpaceDE w:val="0"/>
        <w:autoSpaceDN w:val="0"/>
        <w:adjustRightInd w:val="0"/>
        <w:jc w:val="center"/>
        <w:rPr>
          <w:rFonts w:cs="Times New Roman"/>
          <w:color w:val="auto"/>
          <w:sz w:val="22"/>
          <w:szCs w:val="22"/>
          <w:lang w:val="lv-LV" w:eastAsia="lv-LV"/>
        </w:rPr>
      </w:pPr>
      <w:r w:rsidRPr="005718E7">
        <w:rPr>
          <w:rFonts w:cs="Times New Roman"/>
          <w:b/>
          <w:color w:val="auto"/>
          <w:sz w:val="22"/>
          <w:szCs w:val="22"/>
          <w:lang w:val="lv-LV" w:eastAsia="lv-LV"/>
        </w:rPr>
        <w:t>Ķīmiskā reaģenta fosfora samazināšanai notekūdeņos piegāde</w:t>
      </w:r>
      <w:r w:rsidRPr="005718E7">
        <w:rPr>
          <w:rFonts w:cs="Times New Roman"/>
          <w:color w:val="auto"/>
          <w:sz w:val="22"/>
          <w:szCs w:val="22"/>
          <w:lang w:val="lv-LV" w:eastAsia="lv-LV"/>
        </w:rPr>
        <w:t xml:space="preserve"> </w:t>
      </w:r>
    </w:p>
    <w:p w14:paraId="515A9243" w14:textId="428B6862" w:rsidR="0024244A" w:rsidRPr="00F4507B" w:rsidRDefault="0024244A" w:rsidP="00E25571">
      <w:pPr>
        <w:widowControl/>
        <w:suppressAutoHyphens w:val="0"/>
        <w:autoSpaceDE w:val="0"/>
        <w:autoSpaceDN w:val="0"/>
        <w:adjustRightInd w:val="0"/>
        <w:jc w:val="center"/>
        <w:rPr>
          <w:rFonts w:cs="Times New Roman"/>
          <w:color w:val="auto"/>
          <w:sz w:val="22"/>
          <w:szCs w:val="22"/>
          <w:lang w:val="lv-LV" w:eastAsia="lv-LV"/>
        </w:rPr>
      </w:pPr>
      <w:r w:rsidRPr="005718E7">
        <w:rPr>
          <w:rFonts w:cs="Times New Roman"/>
          <w:color w:val="auto"/>
          <w:sz w:val="22"/>
          <w:szCs w:val="22"/>
          <w:lang w:val="lv-LV" w:eastAsia="lv-LV"/>
        </w:rPr>
        <w:t xml:space="preserve">(identifikācijas Nr. SA </w:t>
      </w:r>
      <w:r w:rsidR="002063DE">
        <w:rPr>
          <w:rFonts w:cs="Times New Roman"/>
          <w:color w:val="auto"/>
          <w:sz w:val="22"/>
          <w:szCs w:val="22"/>
          <w:lang w:val="lv-LV" w:eastAsia="lv-LV"/>
        </w:rPr>
        <w:t>2017 04</w:t>
      </w:r>
      <w:r w:rsidRPr="005718E7">
        <w:rPr>
          <w:rFonts w:cs="Times New Roman"/>
          <w:color w:val="auto"/>
          <w:sz w:val="22"/>
          <w:szCs w:val="22"/>
          <w:lang w:val="lv-LV" w:eastAsia="lv-LV"/>
        </w:rPr>
        <w:t>)</w:t>
      </w:r>
    </w:p>
    <w:p w14:paraId="1AA9F586" w14:textId="77777777" w:rsidR="0024244A" w:rsidRPr="00F4507B" w:rsidRDefault="0024244A" w:rsidP="00806C88">
      <w:pPr>
        <w:widowControl/>
        <w:suppressAutoHyphens w:val="0"/>
        <w:autoSpaceDE w:val="0"/>
        <w:autoSpaceDN w:val="0"/>
        <w:adjustRightInd w:val="0"/>
        <w:jc w:val="center"/>
        <w:rPr>
          <w:rFonts w:cs="Times New Roman"/>
          <w:b/>
          <w:bCs/>
          <w:color w:val="auto"/>
          <w:sz w:val="22"/>
          <w:szCs w:val="22"/>
          <w:lang w:val="lv-LV" w:eastAsia="lv-LV"/>
        </w:rPr>
      </w:pPr>
    </w:p>
    <w:p w14:paraId="053CDFB6"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0B5F0E48" w14:textId="77777777" w:rsidR="0024244A" w:rsidRPr="00F4507B" w:rsidRDefault="0024244A" w:rsidP="00806C88">
      <w:pPr>
        <w:rPr>
          <w:rFonts w:cs="Times New Roman"/>
          <w:sz w:val="22"/>
          <w:szCs w:val="22"/>
          <w:lang w:val="lv-LV"/>
        </w:rPr>
      </w:pPr>
      <w:r w:rsidRPr="00F4507B">
        <w:rPr>
          <w:rFonts w:cs="Times New Roman"/>
          <w:sz w:val="22"/>
          <w:szCs w:val="22"/>
          <w:lang w:val="lv-LV"/>
        </w:rPr>
        <w:t xml:space="preserve">          _______________________</w:t>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r>
      <w:r w:rsidRPr="00F4507B">
        <w:rPr>
          <w:rFonts w:cs="Times New Roman"/>
          <w:sz w:val="22"/>
          <w:szCs w:val="22"/>
          <w:lang w:val="lv-LV"/>
        </w:rPr>
        <w:tab/>
        <w:t>_________________</w:t>
      </w:r>
    </w:p>
    <w:p w14:paraId="58B3865E" w14:textId="77777777" w:rsidR="0024244A" w:rsidRPr="00F4507B" w:rsidRDefault="0024244A" w:rsidP="00806C88">
      <w:pPr>
        <w:rPr>
          <w:rFonts w:cs="Times New Roman"/>
          <w:i/>
          <w:sz w:val="22"/>
          <w:szCs w:val="22"/>
          <w:lang w:val="lv-LV"/>
        </w:rPr>
      </w:pPr>
      <w:r w:rsidRPr="00F4507B">
        <w:rPr>
          <w:rFonts w:cs="Times New Roman"/>
          <w:i/>
          <w:sz w:val="22"/>
          <w:szCs w:val="22"/>
          <w:lang w:val="lv-LV"/>
        </w:rPr>
        <w:t xml:space="preserve">                 (vietas nosaukums)</w:t>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r>
      <w:r w:rsidRPr="00F4507B">
        <w:rPr>
          <w:rFonts w:cs="Times New Roman"/>
          <w:i/>
          <w:sz w:val="22"/>
          <w:szCs w:val="22"/>
          <w:lang w:val="lv-LV"/>
        </w:rPr>
        <w:tab/>
        <w:t>( datums)</w:t>
      </w:r>
    </w:p>
    <w:p w14:paraId="7A36B669" w14:textId="77777777" w:rsidR="0024244A" w:rsidRPr="00F4507B" w:rsidRDefault="0024244A" w:rsidP="00806C88">
      <w:pPr>
        <w:widowControl/>
        <w:suppressAutoHyphens w:val="0"/>
        <w:autoSpaceDE w:val="0"/>
        <w:autoSpaceDN w:val="0"/>
        <w:adjustRightInd w:val="0"/>
        <w:jc w:val="center"/>
        <w:rPr>
          <w:rFonts w:cs="Times New Roman"/>
          <w:color w:val="auto"/>
          <w:sz w:val="22"/>
          <w:szCs w:val="22"/>
          <w:lang w:val="lv-LV" w:eastAsia="lv-LV"/>
        </w:rPr>
      </w:pPr>
    </w:p>
    <w:p w14:paraId="2000DA6D" w14:textId="77777777" w:rsidR="0024244A" w:rsidRPr="00F4507B" w:rsidRDefault="0024244A" w:rsidP="00806C88">
      <w:pPr>
        <w:widowControl/>
        <w:suppressAutoHyphens w:val="0"/>
        <w:autoSpaceDE w:val="0"/>
        <w:autoSpaceDN w:val="0"/>
        <w:adjustRightInd w:val="0"/>
        <w:rPr>
          <w:rFonts w:cs="Times New Roman"/>
          <w:color w:val="auto"/>
          <w:sz w:val="22"/>
          <w:szCs w:val="22"/>
          <w:lang w:val="lv-LV" w:eastAsia="lv-LV"/>
        </w:rPr>
      </w:pPr>
    </w:p>
    <w:p w14:paraId="5BC839E0" w14:textId="43CCF745" w:rsidR="0024244A" w:rsidRPr="00F4507B" w:rsidRDefault="005718E7" w:rsidP="00806C88">
      <w:pPr>
        <w:jc w:val="both"/>
        <w:rPr>
          <w:rFonts w:cs="Times New Roman"/>
          <w:sz w:val="22"/>
          <w:szCs w:val="22"/>
          <w:lang w:val="lv-LV"/>
        </w:rPr>
      </w:pPr>
      <w:r>
        <w:rPr>
          <w:rFonts w:cs="Times New Roman"/>
          <w:sz w:val="22"/>
          <w:szCs w:val="22"/>
          <w:lang w:val="lv-LV"/>
        </w:rPr>
        <w:t>SIA „SALTAVOTS</w:t>
      </w:r>
      <w:r w:rsidR="0024244A">
        <w:rPr>
          <w:rFonts w:cs="Times New Roman"/>
          <w:sz w:val="22"/>
          <w:szCs w:val="22"/>
          <w:lang w:val="lv-LV"/>
        </w:rPr>
        <w:t>” iepirkuma</w:t>
      </w:r>
      <w:r w:rsidR="0024244A" w:rsidRPr="00F4507B">
        <w:rPr>
          <w:rFonts w:cs="Times New Roman"/>
          <w:sz w:val="22"/>
          <w:szCs w:val="22"/>
          <w:lang w:val="lv-LV"/>
        </w:rPr>
        <w:t xml:space="preserve"> komisijai </w:t>
      </w:r>
    </w:p>
    <w:p w14:paraId="2B611BA5" w14:textId="77777777" w:rsidR="0024244A" w:rsidRPr="00F4507B" w:rsidRDefault="0024244A" w:rsidP="00806C88">
      <w:pPr>
        <w:jc w:val="both"/>
        <w:rPr>
          <w:rFonts w:cs="Times New Roman"/>
          <w:sz w:val="22"/>
          <w:szCs w:val="22"/>
          <w:lang w:val="lv-LV"/>
        </w:rPr>
      </w:pPr>
    </w:p>
    <w:p w14:paraId="476E578B" w14:textId="77777777" w:rsidR="0024244A" w:rsidRPr="00F4507B" w:rsidRDefault="0024244A" w:rsidP="00806C88">
      <w:pPr>
        <w:tabs>
          <w:tab w:val="left" w:pos="1800"/>
        </w:tabs>
        <w:jc w:val="both"/>
        <w:rPr>
          <w:rFonts w:cs="Times New Roman"/>
          <w:sz w:val="22"/>
          <w:szCs w:val="22"/>
          <w:lang w:val="lv-LV"/>
        </w:rPr>
      </w:pPr>
      <w:r w:rsidRPr="00F4507B">
        <w:rPr>
          <w:rFonts w:cs="Times New Roman"/>
          <w:sz w:val="22"/>
          <w:szCs w:val="22"/>
          <w:lang w:val="lv-LV"/>
        </w:rPr>
        <w:t>Pretendents:</w:t>
      </w:r>
      <w:r w:rsidRPr="00F4507B">
        <w:rPr>
          <w:rFonts w:cs="Times New Roman"/>
          <w:sz w:val="22"/>
          <w:szCs w:val="22"/>
          <w:lang w:val="lv-LV"/>
        </w:rPr>
        <w:tab/>
        <w:t>_______________________________________________________</w:t>
      </w:r>
    </w:p>
    <w:p w14:paraId="6F2137B9" w14:textId="77777777" w:rsidR="0024244A" w:rsidRPr="00F4507B" w:rsidRDefault="0024244A" w:rsidP="00806C88">
      <w:pPr>
        <w:tabs>
          <w:tab w:val="left" w:pos="1800"/>
          <w:tab w:val="left" w:pos="3780"/>
        </w:tabs>
        <w:jc w:val="both"/>
        <w:rPr>
          <w:rFonts w:cs="Times New Roman"/>
          <w:sz w:val="22"/>
          <w:szCs w:val="22"/>
          <w:lang w:val="lv-LV"/>
        </w:rPr>
      </w:pPr>
      <w:r w:rsidRPr="00F4507B">
        <w:rPr>
          <w:rFonts w:cs="Times New Roman"/>
          <w:sz w:val="22"/>
          <w:szCs w:val="22"/>
          <w:lang w:val="lv-LV"/>
        </w:rPr>
        <w:tab/>
      </w:r>
      <w:r w:rsidRPr="00F4507B">
        <w:rPr>
          <w:rFonts w:cs="Times New Roman"/>
          <w:sz w:val="22"/>
          <w:szCs w:val="22"/>
          <w:lang w:val="lv-LV"/>
        </w:rPr>
        <w:tab/>
        <w:t>(nosaukums, reģistrācijas nr.)</w:t>
      </w:r>
    </w:p>
    <w:p w14:paraId="6863B84E" w14:textId="77777777" w:rsidR="0024244A" w:rsidRPr="00F4507B" w:rsidRDefault="0024244A" w:rsidP="00806C88">
      <w:pPr>
        <w:rPr>
          <w:rFonts w:cs="Times New Roman"/>
          <w:b/>
          <w:bCs/>
          <w:sz w:val="22"/>
          <w:szCs w:val="22"/>
          <w:lang w:val="lv-LV"/>
        </w:rPr>
      </w:pPr>
      <w:r w:rsidRPr="00F4507B">
        <w:rPr>
          <w:rFonts w:cs="Times New Roman"/>
          <w:sz w:val="22"/>
          <w:szCs w:val="22"/>
          <w:lang w:val="lv-LV"/>
        </w:rPr>
        <w:t>Adrese:</w:t>
      </w:r>
      <w:r w:rsidRPr="00F4507B">
        <w:rPr>
          <w:rFonts w:cs="Times New Roman"/>
          <w:sz w:val="22"/>
          <w:szCs w:val="22"/>
          <w:lang w:val="lv-LV"/>
        </w:rPr>
        <w:tab/>
        <w:t>_______________________________________________________</w:t>
      </w:r>
    </w:p>
    <w:p w14:paraId="54A26B2A" w14:textId="77777777" w:rsidR="0024244A" w:rsidRPr="00F4507B" w:rsidRDefault="0024244A" w:rsidP="00806C88">
      <w:pPr>
        <w:jc w:val="both"/>
        <w:rPr>
          <w:rFonts w:cs="Times New Roman"/>
          <w:sz w:val="22"/>
          <w:szCs w:val="22"/>
          <w:lang w:val="lv-LV"/>
        </w:rPr>
      </w:pPr>
    </w:p>
    <w:p w14:paraId="7D637E15" w14:textId="77777777" w:rsidR="0024244A" w:rsidRPr="00F4507B" w:rsidRDefault="0024244A" w:rsidP="00806C88">
      <w:pPr>
        <w:rPr>
          <w:rFonts w:cs="Times New Roman"/>
          <w:b/>
          <w:sz w:val="22"/>
          <w:szCs w:val="22"/>
          <w:lang w:val="lv-LV"/>
        </w:rPr>
      </w:pPr>
    </w:p>
    <w:tbl>
      <w:tblPr>
        <w:tblW w:w="8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3377"/>
        <w:gridCol w:w="1134"/>
        <w:gridCol w:w="1338"/>
        <w:gridCol w:w="1070"/>
        <w:gridCol w:w="1095"/>
      </w:tblGrid>
      <w:tr w:rsidR="0024244A" w:rsidRPr="00DE27A7" w14:paraId="6385B020" w14:textId="77777777" w:rsidTr="00B8622A">
        <w:tc>
          <w:tcPr>
            <w:tcW w:w="936" w:type="dxa"/>
          </w:tcPr>
          <w:p w14:paraId="6CE8E6E2" w14:textId="77777777" w:rsidR="0024244A" w:rsidRPr="00B8622A" w:rsidRDefault="0024244A" w:rsidP="00B8622A">
            <w:pPr>
              <w:widowControl/>
              <w:suppressAutoHyphens w:val="0"/>
              <w:autoSpaceDE w:val="0"/>
              <w:autoSpaceDN w:val="0"/>
              <w:adjustRightInd w:val="0"/>
              <w:rPr>
                <w:rFonts w:cs="Times New Roman"/>
                <w:lang w:val="lv-LV"/>
              </w:rPr>
            </w:pPr>
            <w:proofErr w:type="spellStart"/>
            <w:r w:rsidRPr="00B8622A">
              <w:rPr>
                <w:rFonts w:cs="Times New Roman"/>
                <w:sz w:val="22"/>
                <w:szCs w:val="22"/>
                <w:lang w:val="lv-LV"/>
              </w:rPr>
              <w:t>Nr.p.k</w:t>
            </w:r>
            <w:proofErr w:type="spellEnd"/>
            <w:r w:rsidRPr="00B8622A">
              <w:rPr>
                <w:rFonts w:cs="Times New Roman"/>
                <w:sz w:val="22"/>
                <w:szCs w:val="22"/>
                <w:lang w:val="lv-LV"/>
              </w:rPr>
              <w:t xml:space="preserve">. </w:t>
            </w:r>
          </w:p>
        </w:tc>
        <w:tc>
          <w:tcPr>
            <w:tcW w:w="3377" w:type="dxa"/>
          </w:tcPr>
          <w:p w14:paraId="3DEE64A9"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Izmaksu pozīcija</w:t>
            </w:r>
          </w:p>
        </w:tc>
        <w:tc>
          <w:tcPr>
            <w:tcW w:w="1134" w:type="dxa"/>
          </w:tcPr>
          <w:p w14:paraId="7D988B45"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Vienība</w:t>
            </w:r>
          </w:p>
        </w:tc>
        <w:tc>
          <w:tcPr>
            <w:tcW w:w="1338" w:type="dxa"/>
          </w:tcPr>
          <w:p w14:paraId="6023DB23" w14:textId="4B1423FC" w:rsidR="0024244A" w:rsidRPr="00B8622A" w:rsidRDefault="002063DE" w:rsidP="00B8622A">
            <w:pPr>
              <w:widowControl/>
              <w:suppressAutoHyphens w:val="0"/>
              <w:autoSpaceDE w:val="0"/>
              <w:autoSpaceDN w:val="0"/>
              <w:adjustRightInd w:val="0"/>
              <w:rPr>
                <w:rFonts w:cs="Times New Roman"/>
                <w:lang w:val="lv-LV"/>
              </w:rPr>
            </w:pPr>
            <w:r>
              <w:rPr>
                <w:rFonts w:cs="Times New Roman"/>
                <w:sz w:val="22"/>
                <w:szCs w:val="22"/>
                <w:lang w:val="lv-LV"/>
              </w:rPr>
              <w:t>Daudzums</w:t>
            </w:r>
            <w:r>
              <w:rPr>
                <w:rStyle w:val="FootnoteReference"/>
                <w:sz w:val="22"/>
                <w:szCs w:val="22"/>
                <w:lang w:val="lv-LV"/>
              </w:rPr>
              <w:footnoteReference w:id="1"/>
            </w:r>
          </w:p>
        </w:tc>
        <w:tc>
          <w:tcPr>
            <w:tcW w:w="1070" w:type="dxa"/>
          </w:tcPr>
          <w:p w14:paraId="5A9ABE55" w14:textId="2DCF8D5F"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 xml:space="preserve">Vienas vienības izmaksas bez PVN; EUR </w:t>
            </w:r>
            <w:r w:rsidR="002063DE">
              <w:rPr>
                <w:rStyle w:val="FootnoteReference"/>
                <w:sz w:val="22"/>
                <w:szCs w:val="22"/>
                <w:lang w:val="lv-LV"/>
              </w:rPr>
              <w:footnoteReference w:id="2"/>
            </w:r>
          </w:p>
        </w:tc>
        <w:tc>
          <w:tcPr>
            <w:tcW w:w="1095" w:type="dxa"/>
          </w:tcPr>
          <w:p w14:paraId="7D849CF0"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Izmaksas kopā bez PVN; EUR</w:t>
            </w:r>
          </w:p>
        </w:tc>
      </w:tr>
      <w:tr w:rsidR="0024244A" w:rsidRPr="00D00175" w14:paraId="4AD005B1" w14:textId="77777777" w:rsidTr="00F11A9C">
        <w:tc>
          <w:tcPr>
            <w:tcW w:w="936" w:type="dxa"/>
          </w:tcPr>
          <w:p w14:paraId="1AC2AF18" w14:textId="77777777" w:rsidR="0024244A" w:rsidRPr="00B8622A" w:rsidRDefault="0024244A" w:rsidP="00B8622A">
            <w:pPr>
              <w:autoSpaceDE w:val="0"/>
              <w:autoSpaceDN w:val="0"/>
              <w:adjustRightInd w:val="0"/>
              <w:ind w:right="-22"/>
              <w:jc w:val="center"/>
            </w:pPr>
            <w:r w:rsidRPr="00B8622A">
              <w:rPr>
                <w:sz w:val="22"/>
                <w:szCs w:val="22"/>
              </w:rPr>
              <w:t>1.</w:t>
            </w:r>
          </w:p>
        </w:tc>
        <w:tc>
          <w:tcPr>
            <w:tcW w:w="3377" w:type="dxa"/>
          </w:tcPr>
          <w:p w14:paraId="39C3DBAC" w14:textId="77777777" w:rsidR="0024244A" w:rsidRPr="00B8622A" w:rsidRDefault="0024244A" w:rsidP="00B8622A">
            <w:pPr>
              <w:widowControl/>
              <w:suppressAutoHyphens w:val="0"/>
              <w:autoSpaceDE w:val="0"/>
              <w:autoSpaceDN w:val="0"/>
              <w:adjustRightInd w:val="0"/>
              <w:rPr>
                <w:rFonts w:cs="Times New Roman"/>
                <w:lang w:val="lv-LV"/>
              </w:rPr>
            </w:pPr>
            <w:r w:rsidRPr="00F11A9C">
              <w:rPr>
                <w:rFonts w:cs="Times New Roman"/>
                <w:sz w:val="22"/>
                <w:szCs w:val="22"/>
                <w:lang w:val="lv-LV"/>
              </w:rPr>
              <w:t>Reaģenta  piegāde saskaņā ar tehnisko specifikāciju</w:t>
            </w:r>
          </w:p>
        </w:tc>
        <w:tc>
          <w:tcPr>
            <w:tcW w:w="1134" w:type="dxa"/>
          </w:tcPr>
          <w:p w14:paraId="29CF38EA" w14:textId="77777777" w:rsidR="0024244A" w:rsidRPr="00B8622A" w:rsidRDefault="0024244A" w:rsidP="00B8622A">
            <w:pPr>
              <w:widowControl/>
              <w:suppressAutoHyphens w:val="0"/>
              <w:autoSpaceDE w:val="0"/>
              <w:autoSpaceDN w:val="0"/>
              <w:adjustRightInd w:val="0"/>
              <w:rPr>
                <w:rFonts w:cs="Times New Roman"/>
                <w:lang w:val="lv-LV"/>
              </w:rPr>
            </w:pPr>
            <w:r w:rsidRPr="00B8622A">
              <w:rPr>
                <w:rFonts w:cs="Times New Roman"/>
                <w:sz w:val="22"/>
                <w:szCs w:val="22"/>
                <w:lang w:val="lv-LV"/>
              </w:rPr>
              <w:t xml:space="preserve">kg </w:t>
            </w:r>
          </w:p>
        </w:tc>
        <w:tc>
          <w:tcPr>
            <w:tcW w:w="1338" w:type="dxa"/>
            <w:shd w:val="clear" w:color="auto" w:fill="auto"/>
          </w:tcPr>
          <w:p w14:paraId="0DC74446" w14:textId="4E5AD1E9" w:rsidR="0024244A" w:rsidRPr="00F11A9C" w:rsidRDefault="00F11A9C" w:rsidP="00B8622A">
            <w:pPr>
              <w:widowControl/>
              <w:suppressAutoHyphens w:val="0"/>
              <w:autoSpaceDE w:val="0"/>
              <w:autoSpaceDN w:val="0"/>
              <w:adjustRightInd w:val="0"/>
              <w:rPr>
                <w:rFonts w:cs="Times New Roman"/>
                <w:lang w:val="lv-LV"/>
              </w:rPr>
            </w:pPr>
            <w:r w:rsidRPr="00F11A9C">
              <w:rPr>
                <w:rFonts w:cs="Times New Roman"/>
                <w:lang w:val="lv-LV"/>
              </w:rPr>
              <w:t>22500</w:t>
            </w:r>
          </w:p>
        </w:tc>
        <w:tc>
          <w:tcPr>
            <w:tcW w:w="1070" w:type="dxa"/>
          </w:tcPr>
          <w:p w14:paraId="3092EE0C" w14:textId="77777777" w:rsidR="0024244A" w:rsidRPr="00B8622A" w:rsidRDefault="0024244A" w:rsidP="00B8622A">
            <w:pPr>
              <w:widowControl/>
              <w:suppressAutoHyphens w:val="0"/>
              <w:autoSpaceDE w:val="0"/>
              <w:autoSpaceDN w:val="0"/>
              <w:adjustRightInd w:val="0"/>
              <w:rPr>
                <w:rFonts w:cs="Times New Roman"/>
                <w:lang w:val="lv-LV"/>
              </w:rPr>
            </w:pPr>
          </w:p>
        </w:tc>
        <w:tc>
          <w:tcPr>
            <w:tcW w:w="1095" w:type="dxa"/>
          </w:tcPr>
          <w:p w14:paraId="0FC31A2E"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0A5ADE1B" w14:textId="77777777" w:rsidTr="00B8622A">
        <w:tc>
          <w:tcPr>
            <w:tcW w:w="936" w:type="dxa"/>
          </w:tcPr>
          <w:p w14:paraId="40D8A6ED"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52889E60"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 xml:space="preserve">Kopā </w:t>
            </w:r>
          </w:p>
        </w:tc>
        <w:tc>
          <w:tcPr>
            <w:tcW w:w="1095" w:type="dxa"/>
          </w:tcPr>
          <w:p w14:paraId="5E309F44"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54E2F6BA" w14:textId="77777777" w:rsidTr="00B8622A">
        <w:tc>
          <w:tcPr>
            <w:tcW w:w="936" w:type="dxa"/>
          </w:tcPr>
          <w:p w14:paraId="5B076296"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455DF7D9"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PVN 21%</w:t>
            </w:r>
          </w:p>
        </w:tc>
        <w:tc>
          <w:tcPr>
            <w:tcW w:w="1095" w:type="dxa"/>
          </w:tcPr>
          <w:p w14:paraId="40FA1420" w14:textId="77777777" w:rsidR="0024244A" w:rsidRPr="00B8622A" w:rsidRDefault="0024244A" w:rsidP="00B8622A">
            <w:pPr>
              <w:widowControl/>
              <w:suppressAutoHyphens w:val="0"/>
              <w:autoSpaceDE w:val="0"/>
              <w:autoSpaceDN w:val="0"/>
              <w:adjustRightInd w:val="0"/>
              <w:rPr>
                <w:rFonts w:cs="Times New Roman"/>
                <w:lang w:val="lv-LV"/>
              </w:rPr>
            </w:pPr>
          </w:p>
        </w:tc>
      </w:tr>
      <w:tr w:rsidR="0024244A" w:rsidRPr="00D00175" w14:paraId="6118B229" w14:textId="77777777" w:rsidTr="00B8622A">
        <w:tc>
          <w:tcPr>
            <w:tcW w:w="936" w:type="dxa"/>
          </w:tcPr>
          <w:p w14:paraId="22201504" w14:textId="77777777" w:rsidR="0024244A" w:rsidRPr="00B8622A" w:rsidRDefault="0024244A" w:rsidP="00B8622A">
            <w:pPr>
              <w:widowControl/>
              <w:suppressAutoHyphens w:val="0"/>
              <w:autoSpaceDE w:val="0"/>
              <w:autoSpaceDN w:val="0"/>
              <w:adjustRightInd w:val="0"/>
              <w:rPr>
                <w:rFonts w:cs="Times New Roman"/>
                <w:lang w:val="lv-LV"/>
              </w:rPr>
            </w:pPr>
          </w:p>
        </w:tc>
        <w:tc>
          <w:tcPr>
            <w:tcW w:w="6919" w:type="dxa"/>
            <w:gridSpan w:val="4"/>
          </w:tcPr>
          <w:p w14:paraId="43D2ECF4" w14:textId="77777777" w:rsidR="0024244A" w:rsidRPr="00B8622A" w:rsidRDefault="0024244A" w:rsidP="00B8622A">
            <w:pPr>
              <w:widowControl/>
              <w:suppressAutoHyphens w:val="0"/>
              <w:autoSpaceDE w:val="0"/>
              <w:autoSpaceDN w:val="0"/>
              <w:adjustRightInd w:val="0"/>
              <w:jc w:val="right"/>
              <w:rPr>
                <w:rFonts w:cs="Times New Roman"/>
                <w:lang w:val="lv-LV"/>
              </w:rPr>
            </w:pPr>
            <w:r w:rsidRPr="00B8622A">
              <w:rPr>
                <w:rFonts w:cs="Times New Roman"/>
                <w:sz w:val="22"/>
                <w:szCs w:val="22"/>
                <w:lang w:val="lv-LV"/>
              </w:rPr>
              <w:t xml:space="preserve">Kopā ar PVN </w:t>
            </w:r>
          </w:p>
        </w:tc>
        <w:tc>
          <w:tcPr>
            <w:tcW w:w="1095" w:type="dxa"/>
          </w:tcPr>
          <w:p w14:paraId="0DD936D1" w14:textId="77777777" w:rsidR="0024244A" w:rsidRPr="00B8622A" w:rsidRDefault="0024244A" w:rsidP="00B8622A">
            <w:pPr>
              <w:widowControl/>
              <w:suppressAutoHyphens w:val="0"/>
              <w:autoSpaceDE w:val="0"/>
              <w:autoSpaceDN w:val="0"/>
              <w:adjustRightInd w:val="0"/>
              <w:rPr>
                <w:rFonts w:cs="Times New Roman"/>
                <w:lang w:val="lv-LV"/>
              </w:rPr>
            </w:pPr>
          </w:p>
        </w:tc>
      </w:tr>
    </w:tbl>
    <w:p w14:paraId="0B77BE9E" w14:textId="77777777" w:rsidR="0024244A" w:rsidRDefault="0024244A" w:rsidP="00806C88">
      <w:pPr>
        <w:widowControl/>
        <w:suppressAutoHyphens w:val="0"/>
        <w:autoSpaceDE w:val="0"/>
        <w:autoSpaceDN w:val="0"/>
        <w:adjustRightInd w:val="0"/>
        <w:ind w:left="360"/>
        <w:rPr>
          <w:rFonts w:cs="Times New Roman"/>
          <w:b/>
          <w:sz w:val="22"/>
          <w:szCs w:val="22"/>
          <w:lang w:val="lv-LV"/>
        </w:rPr>
      </w:pPr>
    </w:p>
    <w:p w14:paraId="46DE5BEE" w14:textId="77777777" w:rsidR="0024244A" w:rsidRDefault="0024244A" w:rsidP="00806C88">
      <w:pPr>
        <w:rPr>
          <w:rFonts w:cs="Times New Roman"/>
          <w:sz w:val="22"/>
          <w:szCs w:val="22"/>
          <w:lang w:val="lv-LV"/>
        </w:rPr>
      </w:pPr>
    </w:p>
    <w:p w14:paraId="5B798BBB" w14:textId="77777777" w:rsidR="0024244A" w:rsidRDefault="0024244A" w:rsidP="00806C88">
      <w:pPr>
        <w:rPr>
          <w:rFonts w:cs="Times New Roman"/>
          <w:sz w:val="22"/>
          <w:szCs w:val="22"/>
          <w:lang w:val="lv-LV"/>
        </w:rPr>
      </w:pPr>
      <w:r w:rsidRPr="00F4507B">
        <w:rPr>
          <w:rFonts w:cs="Times New Roman"/>
          <w:sz w:val="22"/>
          <w:szCs w:val="22"/>
          <w:lang w:val="lv-LV"/>
        </w:rPr>
        <w:t>_____________________</w:t>
      </w:r>
    </w:p>
    <w:p w14:paraId="60F26FB4" w14:textId="77777777" w:rsidR="0024244A" w:rsidRPr="00A934B1" w:rsidRDefault="0024244A" w:rsidP="00806C88">
      <w:pPr>
        <w:rPr>
          <w:rFonts w:cs="Times New Roman"/>
          <w:sz w:val="22"/>
          <w:szCs w:val="22"/>
          <w:lang w:val="lv-LV"/>
        </w:rPr>
      </w:pPr>
      <w:r w:rsidRPr="00F4507B">
        <w:rPr>
          <w:rFonts w:cs="Times New Roman"/>
          <w:i/>
          <w:sz w:val="22"/>
          <w:szCs w:val="22"/>
          <w:lang w:val="lv-LV"/>
        </w:rPr>
        <w:t xml:space="preserve">   (pretendenta nosaukums)</w:t>
      </w:r>
    </w:p>
    <w:p w14:paraId="4FB44660" w14:textId="77777777" w:rsidR="0024244A" w:rsidRPr="00F4507B" w:rsidRDefault="0024244A" w:rsidP="00806C88">
      <w:pPr>
        <w:ind w:left="720"/>
        <w:rPr>
          <w:rFonts w:cs="Times New Roman"/>
          <w:i/>
          <w:sz w:val="22"/>
          <w:szCs w:val="22"/>
          <w:lang w:val="lv-LV"/>
        </w:rPr>
      </w:pPr>
    </w:p>
    <w:p w14:paraId="51FC9FA0" w14:textId="77777777" w:rsidR="0024244A" w:rsidRPr="00F4507B" w:rsidRDefault="0024244A" w:rsidP="00806C88">
      <w:pPr>
        <w:ind w:left="720"/>
        <w:rPr>
          <w:rFonts w:cs="Times New Roman"/>
          <w:i/>
          <w:sz w:val="22"/>
          <w:szCs w:val="22"/>
          <w:lang w:val="lv-LV"/>
        </w:rPr>
      </w:pPr>
    </w:p>
    <w:p w14:paraId="6384934A" w14:textId="77777777" w:rsidR="0024244A" w:rsidRPr="00F4507B" w:rsidRDefault="0024244A" w:rsidP="002063DE">
      <w:pPr>
        <w:rPr>
          <w:rFonts w:cs="Times New Roman"/>
          <w:i/>
          <w:sz w:val="22"/>
          <w:szCs w:val="22"/>
          <w:lang w:val="lv-LV"/>
        </w:rPr>
      </w:pPr>
      <w:r w:rsidRPr="00F4507B">
        <w:rPr>
          <w:rFonts w:cs="Times New Roman"/>
          <w:i/>
          <w:sz w:val="22"/>
          <w:szCs w:val="22"/>
          <w:lang w:val="lv-LV"/>
        </w:rPr>
        <w:t xml:space="preserve">___________________________  </w:t>
      </w:r>
    </w:p>
    <w:p w14:paraId="701379BD" w14:textId="18889044" w:rsidR="0024244A" w:rsidRPr="00F4507B" w:rsidRDefault="0024244A" w:rsidP="002063DE">
      <w:pPr>
        <w:rPr>
          <w:rFonts w:cs="Times New Roman"/>
          <w:i/>
          <w:sz w:val="22"/>
          <w:szCs w:val="22"/>
          <w:lang w:val="lv-LV"/>
        </w:rPr>
      </w:pPr>
      <w:r w:rsidRPr="00F4507B">
        <w:rPr>
          <w:rFonts w:cs="Times New Roman"/>
          <w:i/>
          <w:sz w:val="22"/>
          <w:szCs w:val="22"/>
          <w:lang w:val="lv-LV"/>
        </w:rPr>
        <w:t xml:space="preserve">  (ama</w:t>
      </w:r>
      <w:r>
        <w:rPr>
          <w:rFonts w:cs="Times New Roman"/>
          <w:i/>
          <w:sz w:val="22"/>
          <w:szCs w:val="22"/>
          <w:lang w:val="lv-LV"/>
        </w:rPr>
        <w:t>tpersonas vārds, uzvārds)</w:t>
      </w:r>
      <w:r>
        <w:rPr>
          <w:rFonts w:cs="Times New Roman"/>
          <w:i/>
          <w:sz w:val="22"/>
          <w:szCs w:val="22"/>
          <w:lang w:val="lv-LV"/>
        </w:rPr>
        <w:tab/>
      </w:r>
      <w:r>
        <w:rPr>
          <w:rFonts w:cs="Times New Roman"/>
          <w:i/>
          <w:sz w:val="22"/>
          <w:szCs w:val="22"/>
          <w:lang w:val="lv-LV"/>
        </w:rPr>
        <w:tab/>
        <w:t xml:space="preserve">                 </w:t>
      </w:r>
      <w:r w:rsidR="002063DE">
        <w:rPr>
          <w:rFonts w:cs="Times New Roman"/>
          <w:i/>
          <w:sz w:val="22"/>
          <w:szCs w:val="22"/>
          <w:lang w:val="lv-LV"/>
        </w:rPr>
        <w:t xml:space="preserve">                       </w:t>
      </w:r>
      <w:r>
        <w:rPr>
          <w:rFonts w:cs="Times New Roman"/>
          <w:i/>
          <w:sz w:val="22"/>
          <w:szCs w:val="22"/>
          <w:lang w:val="lv-LV"/>
        </w:rPr>
        <w:t xml:space="preserve"> </w:t>
      </w:r>
      <w:r w:rsidRPr="00F4507B">
        <w:rPr>
          <w:rFonts w:cs="Times New Roman"/>
          <w:i/>
          <w:sz w:val="22"/>
          <w:szCs w:val="22"/>
          <w:lang w:val="lv-LV"/>
        </w:rPr>
        <w:t>________________</w:t>
      </w:r>
      <w:r w:rsidR="002063DE">
        <w:rPr>
          <w:rFonts w:cs="Times New Roman"/>
          <w:i/>
          <w:sz w:val="22"/>
          <w:szCs w:val="22"/>
          <w:lang w:val="lv-LV"/>
        </w:rPr>
        <w:t>_______</w:t>
      </w:r>
    </w:p>
    <w:p w14:paraId="36322B2A" w14:textId="60189F9C" w:rsidR="0024244A" w:rsidRPr="00F4507B" w:rsidRDefault="0024244A" w:rsidP="00806C88">
      <w:pPr>
        <w:pStyle w:val="Header"/>
        <w:tabs>
          <w:tab w:val="clear" w:pos="4153"/>
          <w:tab w:val="clear" w:pos="8306"/>
        </w:tabs>
        <w:rPr>
          <w:rFonts w:ascii="Times New Roman" w:hAnsi="Times New Roman"/>
          <w:i/>
          <w:sz w:val="22"/>
          <w:szCs w:val="22"/>
          <w:lang w:val="lv-LV"/>
        </w:rPr>
      </w:pPr>
      <w:r w:rsidRPr="00F4507B">
        <w:rPr>
          <w:rFonts w:ascii="Times New Roman" w:hAnsi="Times New Roman"/>
          <w:i/>
          <w:sz w:val="22"/>
          <w:szCs w:val="22"/>
          <w:lang w:val="lv-LV"/>
        </w:rPr>
        <w:tab/>
      </w:r>
      <w:r w:rsidRPr="00F4507B">
        <w:rPr>
          <w:rFonts w:ascii="Times New Roman" w:hAnsi="Times New Roman"/>
          <w:i/>
          <w:sz w:val="22"/>
          <w:szCs w:val="22"/>
          <w:lang w:val="lv-LV"/>
        </w:rPr>
        <w:tab/>
      </w:r>
      <w:r w:rsidRPr="00F4507B">
        <w:rPr>
          <w:rFonts w:ascii="Times New Roman" w:hAnsi="Times New Roman"/>
          <w:i/>
          <w:sz w:val="22"/>
          <w:szCs w:val="22"/>
          <w:lang w:val="lv-LV"/>
        </w:rPr>
        <w:tab/>
      </w:r>
      <w:r w:rsidR="002063DE">
        <w:rPr>
          <w:rFonts w:ascii="Times New Roman" w:hAnsi="Times New Roman"/>
          <w:i/>
          <w:sz w:val="22"/>
          <w:szCs w:val="22"/>
          <w:lang w:val="lv-LV"/>
        </w:rPr>
        <w:tab/>
      </w:r>
      <w:r w:rsidR="002063DE">
        <w:rPr>
          <w:rFonts w:ascii="Times New Roman" w:hAnsi="Times New Roman"/>
          <w:i/>
          <w:sz w:val="22"/>
          <w:szCs w:val="22"/>
          <w:lang w:val="lv-LV"/>
        </w:rPr>
        <w:tab/>
        <w:t xml:space="preserve"> </w:t>
      </w:r>
      <w:r w:rsidR="002063DE">
        <w:rPr>
          <w:rFonts w:ascii="Times New Roman" w:hAnsi="Times New Roman"/>
          <w:i/>
          <w:sz w:val="22"/>
          <w:szCs w:val="22"/>
          <w:lang w:val="lv-LV"/>
        </w:rPr>
        <w:tab/>
      </w:r>
      <w:r w:rsidR="002063DE">
        <w:rPr>
          <w:rFonts w:ascii="Times New Roman" w:hAnsi="Times New Roman"/>
          <w:i/>
          <w:sz w:val="22"/>
          <w:szCs w:val="22"/>
          <w:lang w:val="lv-LV"/>
        </w:rPr>
        <w:tab/>
      </w:r>
      <w:r w:rsidR="002063DE">
        <w:rPr>
          <w:rFonts w:ascii="Times New Roman" w:hAnsi="Times New Roman"/>
          <w:i/>
          <w:sz w:val="22"/>
          <w:szCs w:val="22"/>
          <w:lang w:val="lv-LV"/>
        </w:rPr>
        <w:tab/>
        <w:t xml:space="preserve">   (personiskais paraksts</w:t>
      </w:r>
      <w:r w:rsidRPr="00F4507B">
        <w:rPr>
          <w:rFonts w:ascii="Times New Roman" w:hAnsi="Times New Roman"/>
          <w:i/>
          <w:sz w:val="22"/>
          <w:szCs w:val="22"/>
          <w:lang w:val="lv-LV"/>
        </w:rPr>
        <w:t>)</w:t>
      </w:r>
    </w:p>
    <w:p w14:paraId="3DAECC7D" w14:textId="2936E730" w:rsidR="0024244A" w:rsidRPr="00325312" w:rsidRDefault="005718E7" w:rsidP="00325312">
      <w:pPr>
        <w:widowControl/>
        <w:suppressAutoHyphens w:val="0"/>
        <w:autoSpaceDE w:val="0"/>
        <w:autoSpaceDN w:val="0"/>
        <w:adjustRightInd w:val="0"/>
        <w:spacing w:line="276" w:lineRule="auto"/>
        <w:jc w:val="both"/>
        <w:rPr>
          <w:rFonts w:cs="Times New Roman"/>
          <w:i/>
          <w:sz w:val="22"/>
          <w:szCs w:val="22"/>
          <w:lang w:val="lv-LV"/>
        </w:rPr>
      </w:pPr>
      <w:r>
        <w:rPr>
          <w:rFonts w:cs="Times New Roman"/>
          <w:i/>
          <w:sz w:val="22"/>
          <w:szCs w:val="22"/>
          <w:lang w:val="lv-LV"/>
        </w:rPr>
        <w:br w:type="page"/>
      </w:r>
    </w:p>
    <w:p w14:paraId="75E7B644"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p>
    <w:p w14:paraId="55484D42"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r w:rsidRPr="00325312">
        <w:rPr>
          <w:rFonts w:cs="Times New Roman"/>
          <w:color w:val="auto"/>
          <w:sz w:val="22"/>
          <w:szCs w:val="22"/>
          <w:lang w:val="lv-LV" w:eastAsia="lv-LV"/>
        </w:rPr>
        <w:t>5.pielikums</w:t>
      </w:r>
    </w:p>
    <w:p w14:paraId="51C8AEDF" w14:textId="77777777"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r w:rsidRPr="00325312">
        <w:rPr>
          <w:rFonts w:cs="Times New Roman"/>
          <w:color w:val="auto"/>
          <w:sz w:val="22"/>
          <w:szCs w:val="22"/>
          <w:lang w:val="lv-LV" w:eastAsia="lv-LV"/>
        </w:rPr>
        <w:t>Iepirkuma procedūras nolikumam</w:t>
      </w:r>
    </w:p>
    <w:p w14:paraId="1AE98F4F" w14:textId="0A26465D" w:rsidR="0024244A" w:rsidRPr="00325312" w:rsidRDefault="0024244A" w:rsidP="00325312">
      <w:pPr>
        <w:widowControl/>
        <w:suppressAutoHyphens w:val="0"/>
        <w:autoSpaceDE w:val="0"/>
        <w:autoSpaceDN w:val="0"/>
        <w:adjustRightInd w:val="0"/>
        <w:spacing w:line="276" w:lineRule="auto"/>
        <w:jc w:val="right"/>
        <w:rPr>
          <w:rFonts w:cs="Times New Roman"/>
          <w:color w:val="auto"/>
          <w:sz w:val="22"/>
          <w:szCs w:val="22"/>
          <w:lang w:val="lv-LV" w:eastAsia="lv-LV"/>
        </w:rPr>
      </w:pPr>
      <w:proofErr w:type="spellStart"/>
      <w:r w:rsidRPr="00325312">
        <w:rPr>
          <w:rFonts w:cs="Times New Roman"/>
          <w:color w:val="auto"/>
          <w:sz w:val="22"/>
          <w:szCs w:val="22"/>
          <w:lang w:val="lv-LV" w:eastAsia="lv-LV"/>
        </w:rPr>
        <w:t>Id</w:t>
      </w:r>
      <w:proofErr w:type="spellEnd"/>
      <w:r w:rsidRPr="00325312">
        <w:rPr>
          <w:rFonts w:cs="Times New Roman"/>
          <w:color w:val="auto"/>
          <w:sz w:val="22"/>
          <w:szCs w:val="22"/>
          <w:lang w:val="lv-LV" w:eastAsia="lv-LV"/>
        </w:rPr>
        <w:t>.</w:t>
      </w:r>
      <w:r w:rsidR="005718E7" w:rsidRPr="00325312">
        <w:rPr>
          <w:rFonts w:cs="Times New Roman"/>
          <w:color w:val="auto"/>
          <w:sz w:val="22"/>
          <w:szCs w:val="22"/>
          <w:lang w:val="lv-LV" w:eastAsia="lv-LV"/>
        </w:rPr>
        <w:t xml:space="preserve"> </w:t>
      </w:r>
      <w:r w:rsidRPr="00325312">
        <w:rPr>
          <w:rFonts w:cs="Times New Roman"/>
          <w:color w:val="auto"/>
          <w:sz w:val="22"/>
          <w:szCs w:val="22"/>
          <w:lang w:val="lv-LV" w:eastAsia="lv-LV"/>
        </w:rPr>
        <w:t>Nr. SA 201</w:t>
      </w:r>
      <w:r w:rsidR="00504A9C" w:rsidRPr="00325312">
        <w:rPr>
          <w:rFonts w:cs="Times New Roman"/>
          <w:color w:val="auto"/>
          <w:sz w:val="22"/>
          <w:szCs w:val="22"/>
          <w:lang w:val="lv-LV" w:eastAsia="lv-LV"/>
        </w:rPr>
        <w:t>7 04</w:t>
      </w:r>
    </w:p>
    <w:p w14:paraId="0D2B8B91" w14:textId="77777777" w:rsidR="0024244A" w:rsidRPr="00325312" w:rsidRDefault="0024244A" w:rsidP="00325312">
      <w:pPr>
        <w:pStyle w:val="BodyText"/>
        <w:spacing w:line="276" w:lineRule="auto"/>
        <w:jc w:val="both"/>
        <w:rPr>
          <w:rFonts w:cs="Times New Roman"/>
          <w:b/>
          <w:sz w:val="22"/>
          <w:szCs w:val="22"/>
          <w:lang w:val="lv-LV"/>
        </w:rPr>
      </w:pPr>
    </w:p>
    <w:p w14:paraId="5A95E030" w14:textId="5A5DD845" w:rsidR="0024244A" w:rsidRPr="00325312" w:rsidRDefault="0024244A" w:rsidP="00325312">
      <w:pPr>
        <w:spacing w:line="276" w:lineRule="auto"/>
        <w:jc w:val="center"/>
        <w:rPr>
          <w:rFonts w:cs="Times New Roman"/>
          <w:b/>
          <w:sz w:val="22"/>
          <w:szCs w:val="22"/>
          <w:lang w:val="lv-LV"/>
        </w:rPr>
      </w:pPr>
      <w:r w:rsidRPr="00325312">
        <w:rPr>
          <w:rFonts w:cs="Times New Roman"/>
          <w:b/>
          <w:sz w:val="22"/>
          <w:szCs w:val="22"/>
          <w:lang w:val="lv-LV"/>
        </w:rPr>
        <w:t>Iepirkuma</w:t>
      </w:r>
      <w:r w:rsidR="00504A9C" w:rsidRPr="00325312">
        <w:rPr>
          <w:rFonts w:cs="Times New Roman"/>
          <w:b/>
          <w:sz w:val="22"/>
          <w:szCs w:val="22"/>
          <w:lang w:val="lv-LV"/>
        </w:rPr>
        <w:t xml:space="preserve"> līguma projekts, Nr. SA 2017 04</w:t>
      </w:r>
      <w:r w:rsidRPr="00325312">
        <w:rPr>
          <w:rFonts w:cs="Times New Roman"/>
          <w:b/>
          <w:sz w:val="22"/>
          <w:szCs w:val="22"/>
          <w:lang w:val="lv-LV"/>
        </w:rPr>
        <w:t xml:space="preserve"> </w:t>
      </w:r>
    </w:p>
    <w:p w14:paraId="42C67937" w14:textId="77777777" w:rsidR="0024244A" w:rsidRPr="00325312" w:rsidRDefault="0024244A" w:rsidP="00325312">
      <w:pPr>
        <w:spacing w:line="276" w:lineRule="auto"/>
        <w:jc w:val="center"/>
        <w:rPr>
          <w:rFonts w:cs="Times New Roman"/>
          <w:b/>
          <w:sz w:val="22"/>
          <w:szCs w:val="22"/>
          <w:lang w:val="lv-LV"/>
        </w:rPr>
      </w:pPr>
    </w:p>
    <w:p w14:paraId="5324FC69" w14:textId="51657127" w:rsidR="0024244A" w:rsidRPr="00325312" w:rsidRDefault="0024244A" w:rsidP="00325312">
      <w:pPr>
        <w:spacing w:line="276" w:lineRule="auto"/>
        <w:jc w:val="both"/>
        <w:rPr>
          <w:rFonts w:cs="Times New Roman"/>
          <w:sz w:val="22"/>
          <w:szCs w:val="22"/>
          <w:lang w:val="lv-LV"/>
        </w:rPr>
      </w:pPr>
      <w:r w:rsidRPr="00325312">
        <w:rPr>
          <w:rFonts w:cs="Times New Roman"/>
          <w:sz w:val="22"/>
          <w:szCs w:val="22"/>
          <w:lang w:val="lv-LV"/>
        </w:rPr>
        <w:t>Siguldā, Siguldas novadā</w:t>
      </w:r>
      <w:r w:rsidRPr="00325312">
        <w:rPr>
          <w:rFonts w:cs="Times New Roman"/>
          <w:sz w:val="22"/>
          <w:szCs w:val="22"/>
          <w:lang w:val="lv-LV"/>
        </w:rPr>
        <w:tab/>
      </w:r>
      <w:r w:rsidRPr="00325312">
        <w:rPr>
          <w:rFonts w:cs="Times New Roman"/>
          <w:sz w:val="22"/>
          <w:szCs w:val="22"/>
          <w:lang w:val="lv-LV"/>
        </w:rPr>
        <w:tab/>
      </w:r>
      <w:r w:rsidRPr="00325312">
        <w:rPr>
          <w:rFonts w:cs="Times New Roman"/>
          <w:sz w:val="22"/>
          <w:szCs w:val="22"/>
          <w:lang w:val="lv-LV"/>
        </w:rPr>
        <w:tab/>
      </w:r>
      <w:r w:rsidRPr="00325312">
        <w:rPr>
          <w:rFonts w:cs="Times New Roman"/>
          <w:sz w:val="22"/>
          <w:szCs w:val="22"/>
          <w:lang w:val="lv-LV"/>
        </w:rPr>
        <w:tab/>
      </w:r>
      <w:r w:rsidR="005718E7" w:rsidRPr="00325312">
        <w:rPr>
          <w:rFonts w:cs="Times New Roman"/>
          <w:sz w:val="22"/>
          <w:szCs w:val="22"/>
          <w:lang w:val="lv-LV"/>
        </w:rPr>
        <w:t>2017</w:t>
      </w:r>
      <w:r w:rsidRPr="00325312">
        <w:rPr>
          <w:rFonts w:cs="Times New Roman"/>
          <w:sz w:val="22"/>
          <w:szCs w:val="22"/>
          <w:lang w:val="lv-LV"/>
        </w:rPr>
        <w:t>.gada   __.____________________</w:t>
      </w:r>
    </w:p>
    <w:p w14:paraId="4CF42248" w14:textId="77777777" w:rsidR="0024244A" w:rsidRPr="00325312" w:rsidRDefault="0024244A" w:rsidP="00325312">
      <w:pPr>
        <w:spacing w:line="276" w:lineRule="auto"/>
        <w:jc w:val="both"/>
        <w:rPr>
          <w:rFonts w:cs="Times New Roman"/>
          <w:sz w:val="22"/>
          <w:szCs w:val="22"/>
          <w:lang w:val="lv-LV"/>
        </w:rPr>
      </w:pPr>
    </w:p>
    <w:p w14:paraId="4CD411B3" w14:textId="77777777" w:rsidR="0024244A" w:rsidRPr="00325312" w:rsidRDefault="0024244A" w:rsidP="00325312">
      <w:pPr>
        <w:spacing w:line="276" w:lineRule="auto"/>
        <w:jc w:val="both"/>
        <w:rPr>
          <w:rFonts w:cs="Times New Roman"/>
          <w:sz w:val="22"/>
          <w:szCs w:val="22"/>
          <w:lang w:val="lv-LV"/>
        </w:rPr>
      </w:pPr>
    </w:p>
    <w:p w14:paraId="7EB7EF4B" w14:textId="301732F3" w:rsidR="0024244A" w:rsidRPr="00325312" w:rsidRDefault="005718E7" w:rsidP="00325312">
      <w:pPr>
        <w:spacing w:line="276" w:lineRule="auto"/>
        <w:jc w:val="both"/>
        <w:rPr>
          <w:rFonts w:cs="Times New Roman"/>
          <w:sz w:val="22"/>
          <w:szCs w:val="22"/>
          <w:lang w:val="lv-LV"/>
        </w:rPr>
      </w:pPr>
      <w:r w:rsidRPr="00325312">
        <w:rPr>
          <w:rFonts w:cs="Times New Roman"/>
          <w:b/>
          <w:bCs/>
          <w:sz w:val="22"/>
          <w:szCs w:val="22"/>
          <w:lang w:val="lv-LV"/>
        </w:rPr>
        <w:t>SIA „SALTAVOTS</w:t>
      </w:r>
      <w:r w:rsidR="0024244A" w:rsidRPr="00325312">
        <w:rPr>
          <w:rFonts w:cs="Times New Roman"/>
          <w:b/>
          <w:bCs/>
          <w:sz w:val="22"/>
          <w:szCs w:val="22"/>
          <w:lang w:val="lv-LV"/>
        </w:rPr>
        <w:t xml:space="preserve">” </w:t>
      </w:r>
      <w:r w:rsidR="0024244A" w:rsidRPr="00325312">
        <w:rPr>
          <w:rFonts w:cs="Times New Roman"/>
          <w:sz w:val="22"/>
          <w:szCs w:val="22"/>
          <w:lang w:val="lv-LV"/>
        </w:rPr>
        <w:t>vienotais reģistrācijas Nr. 40103055793, juridiskā adrese Lakstīgalas iela 9B, Si</w:t>
      </w:r>
      <w:r w:rsidRPr="00325312">
        <w:rPr>
          <w:rFonts w:cs="Times New Roman"/>
          <w:sz w:val="22"/>
          <w:szCs w:val="22"/>
          <w:lang w:val="lv-LV"/>
        </w:rPr>
        <w:t xml:space="preserve">gulda, LV-2150, valdes locekļa Guntara </w:t>
      </w:r>
      <w:proofErr w:type="spellStart"/>
      <w:r w:rsidRPr="00325312">
        <w:rPr>
          <w:rFonts w:cs="Times New Roman"/>
          <w:sz w:val="22"/>
          <w:szCs w:val="22"/>
          <w:lang w:val="lv-LV"/>
        </w:rPr>
        <w:t>Dambenieka</w:t>
      </w:r>
      <w:proofErr w:type="spellEnd"/>
      <w:r w:rsidRPr="00325312">
        <w:rPr>
          <w:rFonts w:cs="Times New Roman"/>
          <w:sz w:val="22"/>
          <w:szCs w:val="22"/>
          <w:lang w:val="lv-LV"/>
        </w:rPr>
        <w:t xml:space="preserve"> </w:t>
      </w:r>
      <w:r w:rsidR="0024244A" w:rsidRPr="00325312">
        <w:rPr>
          <w:rFonts w:cs="Times New Roman"/>
          <w:sz w:val="22"/>
          <w:szCs w:val="22"/>
          <w:lang w:val="lv-LV"/>
        </w:rPr>
        <w:t xml:space="preserve">personā, kas rīkojas pamatojoties uz statūtiem – turpmāk tekstā saukts </w:t>
      </w:r>
      <w:r w:rsidR="0024244A" w:rsidRPr="00325312">
        <w:rPr>
          <w:rFonts w:cs="Times New Roman"/>
          <w:bCs/>
          <w:sz w:val="22"/>
          <w:szCs w:val="22"/>
          <w:lang w:val="lv-LV"/>
        </w:rPr>
        <w:t>„Pasūtītājs”</w:t>
      </w:r>
      <w:r w:rsidR="0024244A" w:rsidRPr="00325312">
        <w:rPr>
          <w:rFonts w:cs="Times New Roman"/>
          <w:sz w:val="22"/>
          <w:szCs w:val="22"/>
          <w:lang w:val="lv-LV"/>
        </w:rPr>
        <w:t xml:space="preserve"> no vienas puses, un </w:t>
      </w:r>
    </w:p>
    <w:p w14:paraId="71640655" w14:textId="77777777" w:rsidR="0024244A" w:rsidRPr="00325312" w:rsidRDefault="0024244A" w:rsidP="00325312">
      <w:pPr>
        <w:spacing w:line="276" w:lineRule="auto"/>
        <w:jc w:val="both"/>
        <w:rPr>
          <w:rFonts w:cs="Times New Roman"/>
          <w:bCs/>
          <w:sz w:val="22"/>
          <w:szCs w:val="22"/>
          <w:lang w:val="lv-LV"/>
        </w:rPr>
      </w:pPr>
      <w:r w:rsidRPr="00325312">
        <w:rPr>
          <w:rFonts w:cs="Times New Roman"/>
          <w:bCs/>
          <w:sz w:val="22"/>
          <w:szCs w:val="22"/>
          <w:lang w:val="lv-LV"/>
        </w:rPr>
        <w:t>_________________________________</w:t>
      </w:r>
      <w:r w:rsidRPr="00325312">
        <w:rPr>
          <w:rFonts w:cs="Times New Roman"/>
          <w:b/>
          <w:bCs/>
          <w:sz w:val="22"/>
          <w:szCs w:val="22"/>
          <w:lang w:val="lv-LV"/>
        </w:rPr>
        <w:t>,</w:t>
      </w:r>
      <w:r w:rsidRPr="00325312">
        <w:rPr>
          <w:rFonts w:cs="Times New Roman"/>
          <w:sz w:val="22"/>
          <w:szCs w:val="22"/>
          <w:lang w:val="lv-LV"/>
        </w:rPr>
        <w:t xml:space="preserve"> vienotais reģistrācijas Nr. _________, juridiskā adrese ____, _______________, tās _______________________ personā, kurš darbojas saskaņā ar _________, turpmāk tekstā saukts – „Pārdevējs”</w:t>
      </w:r>
      <w:r w:rsidRPr="00325312">
        <w:rPr>
          <w:rFonts w:cs="Times New Roman"/>
          <w:b/>
          <w:sz w:val="22"/>
          <w:szCs w:val="22"/>
          <w:lang w:val="lv-LV"/>
        </w:rPr>
        <w:t xml:space="preserve"> </w:t>
      </w:r>
      <w:r w:rsidRPr="00325312">
        <w:rPr>
          <w:rFonts w:cs="Times New Roman"/>
          <w:bCs/>
          <w:sz w:val="22"/>
          <w:szCs w:val="22"/>
          <w:lang w:val="lv-LV"/>
        </w:rPr>
        <w:t xml:space="preserve">no otras puses, </w:t>
      </w:r>
    </w:p>
    <w:p w14:paraId="2553CEE9" w14:textId="150F9591" w:rsidR="0024244A" w:rsidRPr="00325312" w:rsidRDefault="0024244A" w:rsidP="00325312">
      <w:pPr>
        <w:pStyle w:val="NormalWeb"/>
        <w:spacing w:before="0" w:line="276" w:lineRule="auto"/>
        <w:ind w:firstLine="360"/>
        <w:jc w:val="both"/>
        <w:rPr>
          <w:sz w:val="22"/>
          <w:szCs w:val="22"/>
          <w:lang w:val="lv-LV"/>
        </w:rPr>
      </w:pPr>
      <w:r w:rsidRPr="00325312">
        <w:rPr>
          <w:sz w:val="22"/>
          <w:szCs w:val="22"/>
          <w:lang w:val="lv-LV"/>
        </w:rPr>
        <w:t>abi kopā turpmāk līguma tekstā saukti „Puses”, bet katra atseviš</w:t>
      </w:r>
      <w:r w:rsidR="00504A9C" w:rsidRPr="00325312">
        <w:rPr>
          <w:sz w:val="22"/>
          <w:szCs w:val="22"/>
          <w:lang w:val="lv-LV"/>
        </w:rPr>
        <w:t xml:space="preserve">ķi „Puse”, saskaņā ar cenu aptaujas </w:t>
      </w:r>
      <w:r w:rsidRPr="00325312">
        <w:rPr>
          <w:sz w:val="22"/>
          <w:szCs w:val="22"/>
          <w:lang w:val="lv-LV"/>
        </w:rPr>
        <w:t>“</w:t>
      </w:r>
      <w:r w:rsidR="005718E7" w:rsidRPr="00325312">
        <w:rPr>
          <w:sz w:val="22"/>
          <w:szCs w:val="22"/>
          <w:lang w:val="lv-LV"/>
        </w:rPr>
        <w:t>Ķīmiskā reaģenta fosfora daudzuma samazināšanai notekūdeņos piegāde</w:t>
      </w:r>
      <w:r w:rsidRPr="00325312">
        <w:rPr>
          <w:sz w:val="22"/>
          <w:szCs w:val="22"/>
          <w:lang w:val="lv-LV"/>
        </w:rPr>
        <w:t>”, iepir</w:t>
      </w:r>
      <w:r w:rsidR="005718E7" w:rsidRPr="00325312">
        <w:rPr>
          <w:sz w:val="22"/>
          <w:szCs w:val="22"/>
          <w:lang w:val="lv-LV"/>
        </w:rPr>
        <w:t>kum</w:t>
      </w:r>
      <w:r w:rsidR="00504A9C" w:rsidRPr="00325312">
        <w:rPr>
          <w:sz w:val="22"/>
          <w:szCs w:val="22"/>
          <w:lang w:val="lv-LV"/>
        </w:rPr>
        <w:t>a identifikācijas Nr. SA 2017 04</w:t>
      </w:r>
      <w:r w:rsidRPr="00325312">
        <w:rPr>
          <w:sz w:val="22"/>
          <w:szCs w:val="22"/>
          <w:lang w:val="lv-LV"/>
        </w:rPr>
        <w:t xml:space="preserve"> rezultātiem un Izpildītāja iesniegto piedāvājumu, bez viltus, maldus un spaidiem, izsakot savu brīvi radušos gribu, noslēdz šo līgumu, turpmāk tekstā arī - Līgums, par sekojošo: </w:t>
      </w:r>
    </w:p>
    <w:p w14:paraId="1B358701" w14:textId="77777777" w:rsidR="0024244A" w:rsidRPr="00325312" w:rsidRDefault="0024244A" w:rsidP="00325312">
      <w:pPr>
        <w:pStyle w:val="NormalWeb"/>
        <w:spacing w:before="0" w:line="276" w:lineRule="auto"/>
        <w:ind w:firstLine="360"/>
        <w:jc w:val="both"/>
        <w:rPr>
          <w:sz w:val="22"/>
          <w:szCs w:val="22"/>
          <w:lang w:val="lv-LV"/>
        </w:rPr>
      </w:pPr>
    </w:p>
    <w:p w14:paraId="6F88FA57" w14:textId="77777777" w:rsidR="0024244A" w:rsidRPr="00325312" w:rsidRDefault="0024244A" w:rsidP="00325312">
      <w:pPr>
        <w:widowControl/>
        <w:numPr>
          <w:ilvl w:val="0"/>
          <w:numId w:val="14"/>
        </w:numPr>
        <w:suppressAutoHyphens w:val="0"/>
        <w:autoSpaceDE w:val="0"/>
        <w:autoSpaceDN w:val="0"/>
        <w:adjustRightInd w:val="0"/>
        <w:spacing w:after="160" w:line="276" w:lineRule="auto"/>
        <w:ind w:left="318" w:firstLine="0"/>
        <w:contextualSpacing/>
        <w:jc w:val="both"/>
        <w:rPr>
          <w:rFonts w:cs="Times New Roman"/>
          <w:b/>
          <w:sz w:val="22"/>
          <w:szCs w:val="22"/>
          <w:lang w:val="lv-LV"/>
        </w:rPr>
      </w:pPr>
      <w:r w:rsidRPr="00325312">
        <w:rPr>
          <w:rFonts w:cs="Times New Roman"/>
          <w:b/>
          <w:sz w:val="22"/>
          <w:szCs w:val="22"/>
          <w:lang w:val="lv-LV"/>
        </w:rPr>
        <w:t xml:space="preserve">Līguma priekšmets </w:t>
      </w:r>
    </w:p>
    <w:p w14:paraId="74F8D8A8" w14:textId="273138F6"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Pasūtītāja pasūta </w:t>
      </w:r>
      <w:r w:rsidR="0024244A" w:rsidRPr="00325312">
        <w:rPr>
          <w:rFonts w:cs="Times New Roman"/>
          <w:sz w:val="22"/>
          <w:szCs w:val="22"/>
          <w:lang w:val="lv-LV"/>
        </w:rPr>
        <w:t xml:space="preserve">un Piegādātājs veic </w:t>
      </w:r>
      <w:r w:rsidR="005718E7" w:rsidRPr="00325312">
        <w:rPr>
          <w:rFonts w:cs="Times New Roman"/>
          <w:sz w:val="22"/>
          <w:szCs w:val="22"/>
          <w:lang w:val="lv-LV"/>
        </w:rPr>
        <w:t>ķīmiskā reaģenta fosfora daudzuma samazināšanai notekūdeņos (turpmāk tekstā – Prece</w:t>
      </w:r>
      <w:r w:rsidR="0024244A" w:rsidRPr="00325312">
        <w:rPr>
          <w:rFonts w:cs="Times New Roman"/>
          <w:sz w:val="22"/>
          <w:szCs w:val="22"/>
          <w:lang w:val="lv-LV"/>
        </w:rPr>
        <w:t xml:space="preserve">) piegādi saskaņā ar Līgumu, </w:t>
      </w:r>
      <w:r w:rsidR="00504A9C" w:rsidRPr="00325312">
        <w:rPr>
          <w:rFonts w:cs="Times New Roman"/>
          <w:sz w:val="22"/>
          <w:szCs w:val="22"/>
          <w:lang w:val="lv-LV"/>
        </w:rPr>
        <w:t xml:space="preserve">cenu aptaujas </w:t>
      </w:r>
      <w:r w:rsidR="005718E7" w:rsidRPr="00325312">
        <w:rPr>
          <w:rFonts w:cs="Times New Roman"/>
          <w:sz w:val="22"/>
          <w:szCs w:val="22"/>
          <w:lang w:val="lv-LV"/>
        </w:rPr>
        <w:t xml:space="preserve">“Ķīmiskā reaģenta fosfora daudzuma samazināšanai notekūdeņos piegāde” </w:t>
      </w:r>
      <w:r w:rsidR="0024244A" w:rsidRPr="00325312">
        <w:rPr>
          <w:rFonts w:cs="Times New Roman"/>
          <w:sz w:val="22"/>
          <w:szCs w:val="22"/>
          <w:lang w:val="lv-LV"/>
        </w:rPr>
        <w:t>nolikumu (skatīt Līguma 1. pielikumu) un piedāvājumu (skatīt Līguma 2. pielikumu).</w:t>
      </w:r>
    </w:p>
    <w:p w14:paraId="099CAB62" w14:textId="77777777" w:rsidR="0024244A" w:rsidRPr="00325312" w:rsidRDefault="0024244A" w:rsidP="00325312">
      <w:pPr>
        <w:pStyle w:val="ListParagraph"/>
        <w:numPr>
          <w:ilvl w:val="0"/>
          <w:numId w:val="14"/>
        </w:numPr>
        <w:autoSpaceDE w:val="0"/>
        <w:autoSpaceDN w:val="0"/>
        <w:adjustRightInd w:val="0"/>
        <w:spacing w:after="160" w:line="276" w:lineRule="auto"/>
        <w:jc w:val="both"/>
        <w:rPr>
          <w:b/>
          <w:color w:val="000000"/>
          <w:sz w:val="22"/>
          <w:szCs w:val="22"/>
        </w:rPr>
      </w:pPr>
      <w:r w:rsidRPr="00325312">
        <w:rPr>
          <w:b/>
          <w:color w:val="000000"/>
          <w:sz w:val="22"/>
          <w:szCs w:val="22"/>
        </w:rPr>
        <w:t>Līguma summa un norēķinu kārtība</w:t>
      </w:r>
    </w:p>
    <w:p w14:paraId="5A6775F0" w14:textId="024A18E0" w:rsidR="0024244A" w:rsidRPr="00C475C2" w:rsidRDefault="0024244A" w:rsidP="00325312">
      <w:pPr>
        <w:pStyle w:val="ListParagraph"/>
        <w:numPr>
          <w:ilvl w:val="1"/>
          <w:numId w:val="14"/>
        </w:numPr>
        <w:autoSpaceDE w:val="0"/>
        <w:autoSpaceDN w:val="0"/>
        <w:adjustRightInd w:val="0"/>
        <w:spacing w:line="276" w:lineRule="auto"/>
        <w:ind w:left="284" w:firstLine="0"/>
        <w:jc w:val="both"/>
        <w:rPr>
          <w:color w:val="000000"/>
          <w:sz w:val="22"/>
          <w:szCs w:val="22"/>
          <w:highlight w:val="lightGray"/>
        </w:rPr>
      </w:pPr>
      <w:r w:rsidRPr="00325312">
        <w:rPr>
          <w:color w:val="000000"/>
          <w:sz w:val="22"/>
          <w:szCs w:val="22"/>
        </w:rPr>
        <w:t>Pasūtītājs Lī</w:t>
      </w:r>
      <w:r w:rsidR="005718E7" w:rsidRPr="00325312">
        <w:rPr>
          <w:color w:val="000000"/>
          <w:sz w:val="22"/>
          <w:szCs w:val="22"/>
        </w:rPr>
        <w:t xml:space="preserve">guma darbības laikā pērk Preci </w:t>
      </w:r>
      <w:r w:rsidRPr="00325312">
        <w:rPr>
          <w:color w:val="000000"/>
          <w:sz w:val="22"/>
          <w:szCs w:val="22"/>
        </w:rPr>
        <w:t xml:space="preserve">par kopējo Līguma cenu, kas nepārsniedz EUR </w:t>
      </w:r>
      <w:r w:rsidRPr="00C475C2">
        <w:rPr>
          <w:color w:val="000000"/>
          <w:sz w:val="22"/>
          <w:szCs w:val="22"/>
          <w:highlight w:val="lightGray"/>
        </w:rPr>
        <w:t>________&lt;summa no Finanšu piedāvājuma - Kopā, EUR bez PVN.&gt;, PVN 21% EUR. Kopējā līguma summa ar PVN &gt;</w:t>
      </w:r>
    </w:p>
    <w:p w14:paraId="4E245FE3" w14:textId="479D0015" w:rsidR="0024244A" w:rsidRPr="00325312" w:rsidRDefault="0024244A" w:rsidP="00325312">
      <w:pPr>
        <w:pStyle w:val="ListParagraph"/>
        <w:numPr>
          <w:ilvl w:val="1"/>
          <w:numId w:val="14"/>
        </w:numPr>
        <w:autoSpaceDE w:val="0"/>
        <w:autoSpaceDN w:val="0"/>
        <w:adjustRightInd w:val="0"/>
        <w:spacing w:line="276" w:lineRule="auto"/>
        <w:ind w:left="284" w:firstLine="0"/>
        <w:jc w:val="both"/>
        <w:rPr>
          <w:color w:val="000000"/>
          <w:sz w:val="22"/>
          <w:szCs w:val="22"/>
        </w:rPr>
      </w:pPr>
      <w:r w:rsidRPr="00325312">
        <w:rPr>
          <w:color w:val="000000"/>
          <w:sz w:val="22"/>
          <w:szCs w:val="22"/>
        </w:rPr>
        <w:t>Pasūtītāj</w:t>
      </w:r>
      <w:r w:rsidR="00504A9C" w:rsidRPr="00325312">
        <w:rPr>
          <w:color w:val="000000"/>
          <w:sz w:val="22"/>
          <w:szCs w:val="22"/>
        </w:rPr>
        <w:t>am ir tiesības iegādāties Preci</w:t>
      </w:r>
      <w:r w:rsidRPr="00325312">
        <w:rPr>
          <w:color w:val="000000"/>
          <w:sz w:val="22"/>
          <w:szCs w:val="22"/>
        </w:rPr>
        <w:t xml:space="preserve"> nepieciešamajā apjomā, neizmantojot visu Lī</w:t>
      </w:r>
      <w:r w:rsidR="00504A9C" w:rsidRPr="00325312">
        <w:rPr>
          <w:color w:val="000000"/>
          <w:sz w:val="22"/>
          <w:szCs w:val="22"/>
        </w:rPr>
        <w:t>guma 2. pielikumā norādīto Preces</w:t>
      </w:r>
      <w:r w:rsidRPr="00325312">
        <w:rPr>
          <w:color w:val="000000"/>
          <w:sz w:val="22"/>
          <w:szCs w:val="22"/>
        </w:rPr>
        <w:t xml:space="preserve"> apjomu.</w:t>
      </w:r>
    </w:p>
    <w:p w14:paraId="647F704A" w14:textId="27B3826A" w:rsidR="0024244A" w:rsidRPr="00325312" w:rsidRDefault="0024244A" w:rsidP="00325312">
      <w:pPr>
        <w:autoSpaceDE w:val="0"/>
        <w:autoSpaceDN w:val="0"/>
        <w:adjustRightInd w:val="0"/>
        <w:spacing w:line="276" w:lineRule="auto"/>
        <w:ind w:left="360"/>
        <w:jc w:val="both"/>
        <w:rPr>
          <w:rFonts w:cs="Times New Roman"/>
          <w:sz w:val="22"/>
          <w:szCs w:val="22"/>
          <w:lang w:val="lv-LV"/>
        </w:rPr>
      </w:pPr>
      <w:r w:rsidRPr="00325312">
        <w:rPr>
          <w:rFonts w:cs="Times New Roman"/>
          <w:sz w:val="22"/>
          <w:szCs w:val="22"/>
          <w:lang w:val="lv-LV"/>
        </w:rPr>
        <w:t>2</w:t>
      </w:r>
      <w:r w:rsidR="00504A9C" w:rsidRPr="00325312">
        <w:rPr>
          <w:rFonts w:cs="Times New Roman"/>
          <w:sz w:val="22"/>
          <w:szCs w:val="22"/>
          <w:lang w:val="lv-LV"/>
        </w:rPr>
        <w:t>.3. Līguma 2. pielikumā norādītā Preces</w:t>
      </w:r>
      <w:r w:rsidRPr="00325312">
        <w:rPr>
          <w:rFonts w:cs="Times New Roman"/>
          <w:sz w:val="22"/>
          <w:szCs w:val="22"/>
          <w:lang w:val="lv-LV"/>
        </w:rPr>
        <w:t xml:space="preserve"> cena </w:t>
      </w:r>
      <w:r w:rsidR="00325312" w:rsidRPr="00325312">
        <w:rPr>
          <w:rFonts w:cs="Times New Roman"/>
          <w:sz w:val="22"/>
          <w:szCs w:val="22"/>
          <w:lang w:val="lv-LV"/>
        </w:rPr>
        <w:t xml:space="preserve">par 1 vienību  </w:t>
      </w:r>
      <w:r w:rsidR="00325312" w:rsidRPr="00C475C2">
        <w:rPr>
          <w:rFonts w:cs="Times New Roman"/>
          <w:sz w:val="22"/>
          <w:szCs w:val="22"/>
          <w:highlight w:val="lightGray"/>
          <w:lang w:val="lv-LV"/>
        </w:rPr>
        <w:t>&lt;EUR ...........-no Finanšu piedāvājuma bez  PVN&gt;</w:t>
      </w:r>
      <w:r w:rsidR="00325312" w:rsidRPr="00325312">
        <w:rPr>
          <w:rFonts w:cs="Times New Roman"/>
          <w:sz w:val="22"/>
          <w:szCs w:val="22"/>
          <w:lang w:val="lv-LV"/>
        </w:rPr>
        <w:t xml:space="preserve">  ir </w:t>
      </w:r>
      <w:r w:rsidRPr="00325312">
        <w:rPr>
          <w:rFonts w:cs="Times New Roman"/>
          <w:sz w:val="22"/>
          <w:szCs w:val="22"/>
          <w:lang w:val="lv-LV"/>
        </w:rPr>
        <w:t>nemainīga un ir spēkā visā Līguma darbības laikā.</w:t>
      </w:r>
    </w:p>
    <w:p w14:paraId="0803A525" w14:textId="5B379007" w:rsidR="0024244A" w:rsidRPr="00325312" w:rsidRDefault="0024244A" w:rsidP="00325312">
      <w:pPr>
        <w:widowControl/>
        <w:suppressAutoHyphens w:val="0"/>
        <w:autoSpaceDE w:val="0"/>
        <w:autoSpaceDN w:val="0"/>
        <w:adjustRightInd w:val="0"/>
        <w:spacing w:line="276" w:lineRule="auto"/>
        <w:ind w:left="318"/>
        <w:contextualSpacing/>
        <w:jc w:val="both"/>
        <w:rPr>
          <w:rFonts w:cs="Times New Roman"/>
          <w:sz w:val="22"/>
          <w:szCs w:val="22"/>
          <w:lang w:val="lv-LV"/>
        </w:rPr>
      </w:pPr>
      <w:r w:rsidRPr="00325312">
        <w:rPr>
          <w:rFonts w:cs="Times New Roman"/>
          <w:sz w:val="22"/>
          <w:szCs w:val="22"/>
          <w:lang w:val="lv-LV"/>
        </w:rPr>
        <w:t>2.4. Pasūtītājs par saņemto Preci veic samaksu ar pārskaitījumu uz Piegādātāja norēķinu kontu bankā saskaņā ar</w:t>
      </w:r>
      <w:r w:rsidR="00E55983">
        <w:rPr>
          <w:rFonts w:cs="Times New Roman"/>
          <w:sz w:val="22"/>
          <w:szCs w:val="22"/>
          <w:lang w:val="lv-LV"/>
        </w:rPr>
        <w:t xml:space="preserve"> Līguma 2. pielikumā noteikto </w:t>
      </w:r>
      <w:r w:rsidR="00504A9C" w:rsidRPr="00325312">
        <w:rPr>
          <w:rFonts w:cs="Times New Roman"/>
          <w:sz w:val="22"/>
          <w:szCs w:val="22"/>
          <w:lang w:val="lv-LV"/>
        </w:rPr>
        <w:t>Preces vienības cenu</w:t>
      </w:r>
      <w:r w:rsidR="00FE0395">
        <w:rPr>
          <w:rFonts w:cs="Times New Roman"/>
          <w:sz w:val="22"/>
          <w:szCs w:val="22"/>
          <w:lang w:val="lv-LV"/>
        </w:rPr>
        <w:t xml:space="preserve"> 15 (piecpadsmit</w:t>
      </w:r>
      <w:r w:rsidRPr="00325312">
        <w:rPr>
          <w:rFonts w:cs="Times New Roman"/>
          <w:sz w:val="22"/>
          <w:szCs w:val="22"/>
          <w:lang w:val="lv-LV"/>
        </w:rPr>
        <w:t>)</w:t>
      </w:r>
      <w:r w:rsidR="00FE0395">
        <w:rPr>
          <w:rFonts w:cs="Times New Roman"/>
          <w:sz w:val="22"/>
          <w:szCs w:val="22"/>
          <w:lang w:val="lv-LV"/>
        </w:rPr>
        <w:t xml:space="preserve"> kalendāro</w:t>
      </w:r>
      <w:proofErr w:type="gramStart"/>
      <w:r w:rsidR="00FE0395">
        <w:rPr>
          <w:rFonts w:cs="Times New Roman"/>
          <w:sz w:val="22"/>
          <w:szCs w:val="22"/>
          <w:lang w:val="lv-LV"/>
        </w:rPr>
        <w:t xml:space="preserve"> </w:t>
      </w:r>
      <w:r w:rsidRPr="00325312">
        <w:rPr>
          <w:rFonts w:cs="Times New Roman"/>
          <w:sz w:val="22"/>
          <w:szCs w:val="22"/>
          <w:lang w:val="lv-LV"/>
        </w:rPr>
        <w:t xml:space="preserve"> </w:t>
      </w:r>
      <w:proofErr w:type="gramEnd"/>
      <w:r w:rsidRPr="00325312">
        <w:rPr>
          <w:rFonts w:cs="Times New Roman"/>
          <w:sz w:val="22"/>
          <w:szCs w:val="22"/>
          <w:lang w:val="lv-LV"/>
        </w:rPr>
        <w:t xml:space="preserve">dienu laikā no Preces pavadzīmes saņemšanas </w:t>
      </w:r>
      <w:r w:rsidRPr="00F11A9C">
        <w:rPr>
          <w:rFonts w:cs="Times New Roman"/>
          <w:sz w:val="22"/>
          <w:szCs w:val="22"/>
          <w:lang w:val="lv-LV"/>
        </w:rPr>
        <w:t>un</w:t>
      </w:r>
      <w:r w:rsidRPr="00325312">
        <w:rPr>
          <w:rFonts w:cs="Times New Roman"/>
          <w:sz w:val="22"/>
          <w:szCs w:val="22"/>
          <w:lang w:val="lv-LV"/>
        </w:rPr>
        <w:t xml:space="preserve"> parakstīšanas brīža.  </w:t>
      </w:r>
    </w:p>
    <w:p w14:paraId="0EE34341" w14:textId="77777777" w:rsidR="0024244A" w:rsidRPr="00325312" w:rsidRDefault="0024244A" w:rsidP="00325312">
      <w:pPr>
        <w:widowControl/>
        <w:suppressAutoHyphens w:val="0"/>
        <w:autoSpaceDE w:val="0"/>
        <w:autoSpaceDN w:val="0"/>
        <w:adjustRightInd w:val="0"/>
        <w:spacing w:line="276" w:lineRule="auto"/>
        <w:ind w:left="318"/>
        <w:contextualSpacing/>
        <w:jc w:val="both"/>
        <w:rPr>
          <w:rFonts w:cs="Times New Roman"/>
          <w:sz w:val="22"/>
          <w:szCs w:val="22"/>
          <w:lang w:val="lv-LV"/>
        </w:rPr>
      </w:pPr>
    </w:p>
    <w:p w14:paraId="3F97BAA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3.    Preces pasūtīšanas un piegādes kārtība </w:t>
      </w:r>
    </w:p>
    <w:p w14:paraId="3AE1632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3.1. Piegādātājs piegādā Preci pēc norādītas adrese - Notekūdeņu attīrīšanas iekārtas “</w:t>
      </w:r>
      <w:proofErr w:type="spellStart"/>
      <w:r w:rsidRPr="00325312">
        <w:rPr>
          <w:rFonts w:cs="Times New Roman"/>
          <w:sz w:val="22"/>
          <w:szCs w:val="22"/>
          <w:lang w:val="lv-LV"/>
        </w:rPr>
        <w:t>Jaunlorupe</w:t>
      </w:r>
      <w:proofErr w:type="spellEnd"/>
      <w:r w:rsidRPr="00325312">
        <w:rPr>
          <w:rFonts w:cs="Times New Roman"/>
          <w:sz w:val="22"/>
          <w:szCs w:val="22"/>
          <w:lang w:val="lv-LV"/>
        </w:rPr>
        <w:t xml:space="preserve">”, Siguldas novads, Pasūtītāja pilnvarotās personas pieprasītajā apjomā. Pasūtītāja darba laikā (darbdienās pirmdienās, otrdienās, trešdienās, ceturtdienās no plkst. 8. 00 līdz plkst.17.00 un piektdienās no plkst. 8.00 līdz plkst. 15.00). </w:t>
      </w:r>
    </w:p>
    <w:p w14:paraId="73A69780" w14:textId="137A4270"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3.2. Piegādātājs piegādi Pasūtītājam veic 5</w:t>
      </w:r>
      <w:r w:rsidR="00407F61">
        <w:rPr>
          <w:rFonts w:cs="Times New Roman"/>
          <w:sz w:val="22"/>
          <w:szCs w:val="22"/>
          <w:lang w:val="lv-LV"/>
        </w:rPr>
        <w:t xml:space="preserve"> </w:t>
      </w:r>
      <w:r w:rsidRPr="00325312">
        <w:rPr>
          <w:rFonts w:cs="Times New Roman"/>
          <w:sz w:val="22"/>
          <w:szCs w:val="22"/>
          <w:lang w:val="lv-LV"/>
        </w:rPr>
        <w:t xml:space="preserve">(piecu) </w:t>
      </w:r>
      <w:r w:rsidR="00407F61">
        <w:rPr>
          <w:rFonts w:cs="Times New Roman"/>
          <w:sz w:val="22"/>
          <w:szCs w:val="22"/>
          <w:lang w:val="lv-LV"/>
        </w:rPr>
        <w:t xml:space="preserve">darba </w:t>
      </w:r>
      <w:r w:rsidRPr="00325312">
        <w:rPr>
          <w:rFonts w:cs="Times New Roman"/>
          <w:sz w:val="22"/>
          <w:szCs w:val="22"/>
          <w:lang w:val="lv-LV"/>
        </w:rPr>
        <w:t>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590F07C1"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3.3. Preces pasūtījumā Pasūtītāja pilnvarotā persona norāda: </w:t>
      </w:r>
    </w:p>
    <w:p w14:paraId="30A9538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lastRenderedPageBreak/>
        <w:t xml:space="preserve">3.3.1. piegādājamās Preces specifikāciju; </w:t>
      </w:r>
    </w:p>
    <w:p w14:paraId="6AF52DE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3.3.2. piegādājamās Preces daudzumu. </w:t>
      </w:r>
    </w:p>
    <w:p w14:paraId="5AEF50BC" w14:textId="2DE80078"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sidR="00F11A9C">
        <w:rPr>
          <w:rFonts w:cs="Times New Roman"/>
          <w:sz w:val="22"/>
          <w:szCs w:val="22"/>
          <w:lang w:val="lv-LV"/>
        </w:rPr>
        <w:t>rsona paraksta Preces pavadzīmi.</w:t>
      </w:r>
    </w:p>
    <w:p w14:paraId="29F91756" w14:textId="3866D98E"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3.5. Pasūtītāja pilnvarotā persona, konstatējot saņemtās Preces neatbilstību Līguma 3.4.apakšpunktā noteiktajām prasībām, neparaksta Preces pavadzīmi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58F40587"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2484EC2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 4.    Pušu atbildība</w:t>
      </w:r>
    </w:p>
    <w:p w14:paraId="1A6555E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4.1. Ja Piegādātājs neievēro Līguma 3.2.apakšpunktā norādīto Preces piegādes termiņu, Pasūtītājam ir tiesības prasīt Piegādātājam maksāt līgumsodu EUR 15,00 (piecpadsmit </w:t>
      </w:r>
      <w:proofErr w:type="spellStart"/>
      <w:r w:rsidRPr="00325312">
        <w:rPr>
          <w:rFonts w:cs="Times New Roman"/>
          <w:sz w:val="22"/>
          <w:szCs w:val="22"/>
          <w:lang w:val="lv-LV"/>
        </w:rPr>
        <w:t>euro</w:t>
      </w:r>
      <w:proofErr w:type="spellEnd"/>
      <w:r w:rsidRPr="00325312">
        <w:rPr>
          <w:rFonts w:cs="Times New Roman"/>
          <w:sz w:val="22"/>
          <w:szCs w:val="22"/>
          <w:lang w:val="lv-LV"/>
        </w:rPr>
        <w:t xml:space="preserve"> un 00 eiro centu) apmērā par katru nokavēto Preces piegādes dienu, bet ne vairāk kā 10 % (desmit procentu) apmērā no Līguma 2.1.apakšpunktā norādītās Līguma cenas par katru atsevišķo gadījumu.</w:t>
      </w:r>
    </w:p>
    <w:p w14:paraId="3C9DA423" w14:textId="5CB4EDE2"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4.2. Preces piegādes kavējuma laikā tiek ieskaitīts viss laika periods, kas pārsniedz Līguma 3.2.apakšpunktā norādīto Preces piegādes termiņu līdz brīdim, kad tiek piegādāta atbilstoša Prece un Pasūtītāja pilnvarotā persona paraksta Preces </w:t>
      </w:r>
      <w:r w:rsidRPr="00F11A9C">
        <w:rPr>
          <w:rFonts w:cs="Times New Roman"/>
          <w:sz w:val="22"/>
          <w:szCs w:val="22"/>
          <w:lang w:val="lv-LV"/>
        </w:rPr>
        <w:t>pavadzīmi.</w:t>
      </w:r>
      <w:r w:rsidRPr="00325312">
        <w:rPr>
          <w:rFonts w:cs="Times New Roman"/>
          <w:sz w:val="22"/>
          <w:szCs w:val="22"/>
          <w:lang w:val="lv-LV"/>
        </w:rPr>
        <w:t xml:space="preserve"> Līguma 3.5.apakšpunktā minētajā gadījumā Preces piegādes kavējuma laikā netiek ieskaitīts laika periods no Preces saņemšanas dienas līdz pretenzijas nosūtīšanas dienai.</w:t>
      </w:r>
    </w:p>
    <w:p w14:paraId="73589533" w14:textId="1A6A0B17" w:rsidR="0024244A" w:rsidRPr="00325312" w:rsidRDefault="00504A9C"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4.3</w:t>
      </w:r>
      <w:r w:rsidR="0024244A" w:rsidRPr="00325312">
        <w:rPr>
          <w:rFonts w:cs="Times New Roman"/>
          <w:sz w:val="22"/>
          <w:szCs w:val="22"/>
          <w:lang w:val="lv-LV"/>
        </w:rPr>
        <w:t>.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860B360" w14:textId="2630662B"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4.4</w:t>
      </w:r>
      <w:r w:rsidR="0024244A" w:rsidRPr="00325312">
        <w:rPr>
          <w:rFonts w:cs="Times New Roman"/>
          <w:sz w:val="22"/>
          <w:szCs w:val="22"/>
          <w:lang w:val="lv-LV"/>
        </w:rPr>
        <w:t xml:space="preserve">.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20CE2871" w14:textId="1A1334C8"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4.5</w:t>
      </w:r>
      <w:r w:rsidR="0024244A" w:rsidRPr="00325312">
        <w:rPr>
          <w:rFonts w:cs="Times New Roman"/>
          <w:sz w:val="22"/>
          <w:szCs w:val="22"/>
          <w:lang w:val="lv-LV"/>
        </w:rPr>
        <w:t xml:space="preserve">. Līgumsoda samaksa neatbrīvo no pārējo Līguma saistību izpildes un zaudējumu atlīdzināšanas pienākuma. </w:t>
      </w:r>
    </w:p>
    <w:p w14:paraId="1FF2443B"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2C30425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5.    Līguma darbības termiņš</w:t>
      </w:r>
    </w:p>
    <w:p w14:paraId="526E7C5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5.1. Līgums stājas spēkā ar tā abpusējas parakstīšanas dienu. Līguma abpusējas parakstīšanas datums norādīts Līguma pirmās lapas augšējā labajā stūrī. </w:t>
      </w:r>
    </w:p>
    <w:p w14:paraId="73A5FDC8" w14:textId="2416D404" w:rsidR="0024244A" w:rsidRPr="00F11A9C" w:rsidRDefault="0024244A" w:rsidP="00F11A9C">
      <w:pPr>
        <w:spacing w:line="276" w:lineRule="auto"/>
        <w:ind w:left="360"/>
        <w:jc w:val="both"/>
        <w:rPr>
          <w:rFonts w:cs="Times New Roman"/>
          <w:b/>
          <w:sz w:val="22"/>
          <w:szCs w:val="22"/>
          <w:lang w:val="lv-LV"/>
        </w:rPr>
      </w:pPr>
      <w:r w:rsidRPr="00325312">
        <w:rPr>
          <w:rFonts w:cs="Times New Roman"/>
          <w:sz w:val="22"/>
          <w:szCs w:val="22"/>
          <w:lang w:val="lv-LV"/>
        </w:rPr>
        <w:t xml:space="preserve">5.2. Līguma </w:t>
      </w:r>
      <w:r w:rsidR="00F33475" w:rsidRPr="00325312">
        <w:rPr>
          <w:rFonts w:cs="Times New Roman"/>
          <w:sz w:val="22"/>
          <w:szCs w:val="22"/>
          <w:lang w:val="lv-LV"/>
        </w:rPr>
        <w:t xml:space="preserve">darbības termiņš ir 24 (divdesmit četri) </w:t>
      </w:r>
      <w:r w:rsidRPr="00325312">
        <w:rPr>
          <w:rFonts w:cs="Times New Roman"/>
          <w:sz w:val="22"/>
          <w:szCs w:val="22"/>
          <w:lang w:val="lv-LV"/>
        </w:rPr>
        <w:t>mēneši</w:t>
      </w:r>
      <w:r w:rsidR="00325312" w:rsidRPr="00325312">
        <w:rPr>
          <w:rFonts w:cs="Times New Roman"/>
          <w:sz w:val="22"/>
          <w:szCs w:val="22"/>
          <w:lang w:val="lv-LV"/>
        </w:rPr>
        <w:t xml:space="preserve"> no līguma parakstīšanas datuma vai līdz iepirkuma līguma summas</w:t>
      </w:r>
      <w:r w:rsidR="00325312" w:rsidRPr="00C475C2">
        <w:rPr>
          <w:rFonts w:cs="Times New Roman"/>
          <w:sz w:val="22"/>
          <w:szCs w:val="22"/>
          <w:highlight w:val="lightGray"/>
          <w:lang w:val="lv-LV"/>
        </w:rPr>
        <w:t xml:space="preserve">&lt; ........- no Finanšu piedāvājuma &gt; </w:t>
      </w:r>
      <w:r w:rsidR="00325312" w:rsidRPr="00325312">
        <w:rPr>
          <w:rFonts w:cs="Times New Roman"/>
          <w:sz w:val="22"/>
          <w:szCs w:val="22"/>
          <w:lang w:val="lv-LV"/>
        </w:rPr>
        <w:t xml:space="preserve">bez PVN  apguvei, atkarībā no tā, kurš no nosacījumiem iestājas pirmais. </w:t>
      </w:r>
    </w:p>
    <w:p w14:paraId="4205E77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5.3. Pusēm ir tiesības vienpusēji izbeigt Līguma darbību, vismaz 30 (trīsdesmit) dienas iepriekš rakstiski paziņojot par to otrai Pusei.</w:t>
      </w:r>
    </w:p>
    <w:p w14:paraId="21FD1427" w14:textId="77777777" w:rsidR="0024244A"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04FAD80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6.    Pasūtījumu konfidencialitāte </w:t>
      </w:r>
    </w:p>
    <w:p w14:paraId="263EB021"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6.1. Piegādātājs apņemas visā Līguma izpildes laikā, kā arī pēc tam neizpaust trešajām personām sakarā ar Līguma izpildi iegūto, tās rīcībā esošo tehnisko, finansiālo un citu informāciju par Pasūtītāju. </w:t>
      </w:r>
    </w:p>
    <w:p w14:paraId="4DF7BA2E" w14:textId="015882A7" w:rsidR="0024244A" w:rsidRPr="00325312" w:rsidRDefault="00325312"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Pr>
          <w:rFonts w:cs="Times New Roman"/>
          <w:sz w:val="22"/>
          <w:szCs w:val="22"/>
          <w:lang w:val="lv-LV"/>
        </w:rPr>
        <w:lastRenderedPageBreak/>
        <w:t xml:space="preserve">6.2. Augstāk </w:t>
      </w:r>
      <w:r w:rsidR="0024244A" w:rsidRPr="00325312">
        <w:rPr>
          <w:rFonts w:cs="Times New Roman"/>
          <w:sz w:val="22"/>
          <w:szCs w:val="22"/>
          <w:lang w:val="lv-LV"/>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3AE488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402170B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7.     Nepārvarama vara </w:t>
      </w:r>
    </w:p>
    <w:p w14:paraId="5DEEA247"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6D470A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EF2C85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02FC1C8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1CE0257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 xml:space="preserve">8.    Citi noteikumi </w:t>
      </w:r>
    </w:p>
    <w:p w14:paraId="5E0B0533"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67D36FBC"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57262F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004AF473"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14:paraId="56909008"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02F25BDA"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8.6. Jautājumus, kas nav atrunāti Līgumā, Puses risina saskaņā ar Latvijas Republikā spēkā esošajiem normatīvajiem aktiem. </w:t>
      </w:r>
    </w:p>
    <w:p w14:paraId="26BA6D0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8.7. Par Līguma grozījumiem un papildinājumiem, izņemot Līguma 8.3.apakšpunktā noteikto gadījumu, Puses vienojas rakstiski. Līguma grozījumi un papildinājumi ir Līguma neatņemama sastāvdaļa.</w:t>
      </w:r>
    </w:p>
    <w:p w14:paraId="58F45252"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8.8. Neviena no Pusēm nedrīkst nodot savas tiesības, kas saistītas ar Līgumu un izriet no tā, trešajām personām bez otras Puses rakstiskas piekrišanas. </w:t>
      </w:r>
    </w:p>
    <w:p w14:paraId="300702E9"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lastRenderedPageBreak/>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1807666F"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8.9.1. no Pasūtītāja puses:</w:t>
      </w:r>
    </w:p>
    <w:p w14:paraId="6EF1763B"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8.9.1.1. ________________________ ________________ (tālr.: ________, mob. tālr.: ________, e-pasts: _________);</w:t>
      </w:r>
    </w:p>
    <w:p w14:paraId="4051A155"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16A702F0"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8.9.2. no Piegādātāja puses – ________________ (tālr.: ________, mob. tālr.: ________, , e-pasts: _________).</w:t>
      </w:r>
    </w:p>
    <w:p w14:paraId="2028687D" w14:textId="6FA031D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 8.9.3. Līguma 8.9.1.</w:t>
      </w:r>
      <w:r w:rsidR="00F11A9C">
        <w:rPr>
          <w:rFonts w:cs="Times New Roman"/>
          <w:sz w:val="22"/>
          <w:szCs w:val="22"/>
          <w:lang w:val="lv-LV"/>
        </w:rPr>
        <w:t>1.</w:t>
      </w:r>
      <w:r w:rsidRPr="00325312">
        <w:rPr>
          <w:rFonts w:cs="Times New Roman"/>
          <w:sz w:val="22"/>
          <w:szCs w:val="22"/>
          <w:lang w:val="lv-LV"/>
        </w:rPr>
        <w:t xml:space="preserve"> apakšpunktā noteiktā Pasūtītāj</w:t>
      </w:r>
      <w:r w:rsidR="00F33475" w:rsidRPr="00325312">
        <w:rPr>
          <w:rFonts w:cs="Times New Roman"/>
          <w:sz w:val="22"/>
          <w:szCs w:val="22"/>
          <w:lang w:val="lv-LV"/>
        </w:rPr>
        <w:t>a pilnvarotā persona ir tiesīga</w:t>
      </w:r>
      <w:r w:rsidRPr="00325312">
        <w:rPr>
          <w:rFonts w:cs="Times New Roman"/>
          <w:sz w:val="22"/>
          <w:szCs w:val="22"/>
          <w:lang w:val="lv-LV"/>
        </w:rPr>
        <w:t xml:space="preserve"> veikt pasūtījumus, iesniegt pretenzijas, veikt saraksti, parakstīt</w:t>
      </w:r>
      <w:r w:rsidR="00F11A9C">
        <w:rPr>
          <w:rFonts w:cs="Times New Roman"/>
          <w:sz w:val="22"/>
          <w:szCs w:val="22"/>
          <w:lang w:val="lv-LV"/>
        </w:rPr>
        <w:t xml:space="preserve"> Preces pavadzīmes.</w:t>
      </w:r>
    </w:p>
    <w:p w14:paraId="493D38D5"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CBA30C6"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8.11. Pasūtītāja pilnvarotās personas nav pilnvarotas izdarīt grozījumus un labojumus Līgumā un tā pielikumos.</w:t>
      </w:r>
    </w:p>
    <w:p w14:paraId="1DEDFD44"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4E19CB4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p>
    <w:p w14:paraId="4E99529E"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b/>
          <w:sz w:val="22"/>
          <w:szCs w:val="22"/>
          <w:lang w:val="lv-LV"/>
        </w:rPr>
      </w:pPr>
      <w:r w:rsidRPr="00325312">
        <w:rPr>
          <w:rFonts w:cs="Times New Roman"/>
          <w:b/>
          <w:sz w:val="22"/>
          <w:szCs w:val="22"/>
          <w:lang w:val="lv-LV"/>
        </w:rPr>
        <w:t>9.     Līguma pielikumi</w:t>
      </w:r>
    </w:p>
    <w:p w14:paraId="6B0344B9" w14:textId="58452B3D" w:rsidR="0024244A" w:rsidRPr="00325312" w:rsidRDefault="00F33475"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1. pielikums – Cenu aptaujas “Ķīmiskā reaģenta fosfora daudzuma samazināšanai notekūdeņos piegāde”</w:t>
      </w:r>
      <w:r w:rsidR="0024244A" w:rsidRPr="00325312">
        <w:rPr>
          <w:rFonts w:cs="Times New Roman"/>
          <w:sz w:val="22"/>
          <w:szCs w:val="22"/>
          <w:lang w:val="lv-LV"/>
        </w:rPr>
        <w:t xml:space="preserve"> nolikums ar pielikumiem;</w:t>
      </w:r>
    </w:p>
    <w:p w14:paraId="7770586D" w14:textId="77777777" w:rsidR="0024244A" w:rsidRPr="00325312" w:rsidRDefault="0024244A" w:rsidP="00325312">
      <w:pPr>
        <w:widowControl/>
        <w:suppressAutoHyphens w:val="0"/>
        <w:autoSpaceDE w:val="0"/>
        <w:autoSpaceDN w:val="0"/>
        <w:adjustRightInd w:val="0"/>
        <w:spacing w:after="160" w:line="276" w:lineRule="auto"/>
        <w:ind w:left="318"/>
        <w:contextualSpacing/>
        <w:jc w:val="both"/>
        <w:rPr>
          <w:rFonts w:cs="Times New Roman"/>
          <w:sz w:val="22"/>
          <w:szCs w:val="22"/>
          <w:lang w:val="lv-LV"/>
        </w:rPr>
      </w:pPr>
      <w:r w:rsidRPr="00325312">
        <w:rPr>
          <w:rFonts w:cs="Times New Roman"/>
          <w:sz w:val="22"/>
          <w:szCs w:val="22"/>
          <w:lang w:val="lv-LV"/>
        </w:rPr>
        <w:t>2.pielikums - Piedāvājuma kopija.</w:t>
      </w:r>
    </w:p>
    <w:p w14:paraId="2BFD4B1B" w14:textId="77777777" w:rsidR="0024244A" w:rsidRPr="00325312" w:rsidRDefault="0024244A" w:rsidP="00325312">
      <w:pPr>
        <w:widowControl/>
        <w:suppressAutoHyphens w:val="0"/>
        <w:autoSpaceDE w:val="0"/>
        <w:autoSpaceDN w:val="0"/>
        <w:adjustRightInd w:val="0"/>
        <w:spacing w:after="160" w:line="276" w:lineRule="auto"/>
        <w:jc w:val="both"/>
        <w:rPr>
          <w:rFonts w:cs="Times New Roman"/>
          <w:b/>
          <w:sz w:val="22"/>
          <w:szCs w:val="22"/>
          <w:lang w:val="lv-LV"/>
        </w:rPr>
      </w:pPr>
      <w:r w:rsidRPr="00325312">
        <w:rPr>
          <w:rFonts w:cs="Times New Roman"/>
          <w:b/>
          <w:sz w:val="22"/>
          <w:szCs w:val="22"/>
          <w:lang w:val="lv-LV"/>
        </w:rPr>
        <w:t xml:space="preserve">     </w:t>
      </w:r>
    </w:p>
    <w:p w14:paraId="2F3707E0" w14:textId="77777777" w:rsidR="0024244A" w:rsidRPr="00325312" w:rsidRDefault="0024244A" w:rsidP="00325312">
      <w:pPr>
        <w:widowControl/>
        <w:suppressAutoHyphens w:val="0"/>
        <w:autoSpaceDE w:val="0"/>
        <w:autoSpaceDN w:val="0"/>
        <w:adjustRightInd w:val="0"/>
        <w:spacing w:after="160" w:line="276" w:lineRule="auto"/>
        <w:ind w:left="284"/>
        <w:jc w:val="both"/>
        <w:rPr>
          <w:rFonts w:cs="Times New Roman"/>
          <w:b/>
          <w:sz w:val="22"/>
          <w:szCs w:val="22"/>
          <w:lang w:val="lv-LV"/>
        </w:rPr>
      </w:pPr>
      <w:r w:rsidRPr="00325312">
        <w:rPr>
          <w:rFonts w:cs="Times New Roman"/>
          <w:b/>
          <w:sz w:val="22"/>
          <w:szCs w:val="22"/>
          <w:lang w:val="lv-LV"/>
        </w:rPr>
        <w:t>10.     Pušu rekvizīti</w:t>
      </w:r>
    </w:p>
    <w:p w14:paraId="6D35F7A3" w14:textId="77777777" w:rsidR="0024244A" w:rsidRPr="00325312" w:rsidRDefault="0024244A" w:rsidP="00325312">
      <w:pPr>
        <w:pStyle w:val="NormalWeb"/>
        <w:spacing w:before="0" w:line="276" w:lineRule="auto"/>
        <w:ind w:firstLine="360"/>
        <w:jc w:val="both"/>
        <w:rPr>
          <w:b/>
          <w:bCs/>
          <w:sz w:val="22"/>
          <w:szCs w:val="22"/>
          <w:lang w:val="lv-LV"/>
        </w:rPr>
      </w:pPr>
      <w:r w:rsidRPr="00325312">
        <w:rPr>
          <w:sz w:val="22"/>
          <w:szCs w:val="22"/>
          <w:lang w:val="lv-LV"/>
        </w:rPr>
        <w:t xml:space="preserve">      Pasūtītājs:                                                                                                Piegādātājs:</w:t>
      </w:r>
    </w:p>
    <w:p w14:paraId="4A6A0B32" w14:textId="77777777" w:rsidR="0024244A" w:rsidRPr="00325312" w:rsidRDefault="0024244A" w:rsidP="00325312">
      <w:pPr>
        <w:spacing w:line="276" w:lineRule="auto"/>
        <w:rPr>
          <w:rFonts w:cs="Times New Roman"/>
          <w:sz w:val="22"/>
          <w:szCs w:val="22"/>
          <w:lang w:val="lv-LV"/>
        </w:rPr>
      </w:pPr>
    </w:p>
    <w:p w14:paraId="613C550E" w14:textId="77777777" w:rsidR="0024244A" w:rsidRPr="00325312" w:rsidRDefault="0024244A" w:rsidP="00325312">
      <w:pPr>
        <w:spacing w:line="276" w:lineRule="auto"/>
        <w:rPr>
          <w:rFonts w:cs="Times New Roman"/>
          <w:sz w:val="22"/>
          <w:szCs w:val="22"/>
          <w:lang w:val="lv-LV"/>
        </w:rPr>
      </w:pPr>
    </w:p>
    <w:p w14:paraId="6297D665" w14:textId="77777777" w:rsidR="0024244A" w:rsidRPr="00325312" w:rsidRDefault="0024244A" w:rsidP="00325312">
      <w:pPr>
        <w:spacing w:line="276" w:lineRule="auto"/>
        <w:rPr>
          <w:rFonts w:cs="Times New Roman"/>
          <w:sz w:val="22"/>
          <w:szCs w:val="22"/>
          <w:lang w:val="lv-LV"/>
        </w:rPr>
      </w:pPr>
    </w:p>
    <w:p w14:paraId="7608D880" w14:textId="77777777" w:rsidR="0024244A" w:rsidRPr="00325312" w:rsidRDefault="0024244A" w:rsidP="00325312">
      <w:pPr>
        <w:spacing w:line="276" w:lineRule="auto"/>
        <w:rPr>
          <w:rFonts w:cs="Times New Roman"/>
          <w:sz w:val="22"/>
          <w:szCs w:val="22"/>
          <w:lang w:val="lv-LV"/>
        </w:rPr>
      </w:pPr>
    </w:p>
    <w:p w14:paraId="4C669159" w14:textId="77777777" w:rsidR="0024244A" w:rsidRPr="00325312" w:rsidRDefault="0024244A" w:rsidP="00325312">
      <w:pPr>
        <w:spacing w:line="276" w:lineRule="auto"/>
        <w:rPr>
          <w:rFonts w:cs="Times New Roman"/>
          <w:sz w:val="22"/>
          <w:szCs w:val="22"/>
          <w:lang w:val="lv-LV"/>
        </w:rPr>
      </w:pPr>
    </w:p>
    <w:sectPr w:rsidR="0024244A" w:rsidRPr="00325312" w:rsidSect="00C66DEC">
      <w:footerReference w:type="default" r:id="rId8"/>
      <w:pgSz w:w="11906" w:h="16838"/>
      <w:pgMar w:top="1134"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9ABB" w14:textId="77777777" w:rsidR="00BE2B37" w:rsidRDefault="00BE2B37" w:rsidP="00CF297D">
      <w:r>
        <w:separator/>
      </w:r>
    </w:p>
  </w:endnote>
  <w:endnote w:type="continuationSeparator" w:id="0">
    <w:p w14:paraId="4D975D0A" w14:textId="77777777" w:rsidR="00BE2B37" w:rsidRDefault="00BE2B37"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254A" w14:textId="77777777" w:rsidR="0024244A" w:rsidRDefault="000B122F">
    <w:pPr>
      <w:pStyle w:val="Footer"/>
      <w:jc w:val="center"/>
    </w:pPr>
    <w:r>
      <w:fldChar w:fldCharType="begin"/>
    </w:r>
    <w:r>
      <w:instrText xml:space="preserve"> PAGE   \* MERGEFORMAT </w:instrText>
    </w:r>
    <w:r>
      <w:fldChar w:fldCharType="separate"/>
    </w:r>
    <w:r w:rsidR="00FE0395">
      <w:rPr>
        <w:noProof/>
      </w:rPr>
      <w:t>12</w:t>
    </w:r>
    <w:r>
      <w:rPr>
        <w:noProof/>
      </w:rPr>
      <w:fldChar w:fldCharType="end"/>
    </w:r>
  </w:p>
  <w:p w14:paraId="31474A32" w14:textId="77777777" w:rsidR="0024244A" w:rsidRDefault="00242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8BFDE" w14:textId="77777777" w:rsidR="00BE2B37" w:rsidRDefault="00BE2B37" w:rsidP="00CF297D">
      <w:r>
        <w:separator/>
      </w:r>
    </w:p>
  </w:footnote>
  <w:footnote w:type="continuationSeparator" w:id="0">
    <w:p w14:paraId="45C00783" w14:textId="77777777" w:rsidR="00BE2B37" w:rsidRDefault="00BE2B37" w:rsidP="00CF297D">
      <w:r>
        <w:continuationSeparator/>
      </w:r>
    </w:p>
  </w:footnote>
  <w:footnote w:id="1">
    <w:p w14:paraId="5EB562D8" w14:textId="1CCE8FA3" w:rsidR="002063DE" w:rsidRPr="00C5539C" w:rsidRDefault="002063DE">
      <w:pPr>
        <w:pStyle w:val="FootnoteText"/>
        <w:rPr>
          <w:b/>
          <w:lang w:val="lv-LV"/>
        </w:rPr>
      </w:pPr>
      <w:r w:rsidRPr="00C5539C">
        <w:rPr>
          <w:rStyle w:val="FootnoteReference"/>
        </w:rPr>
        <w:footnoteRef/>
      </w:r>
      <w:r w:rsidRPr="00C5539C">
        <w:t xml:space="preserve"> </w:t>
      </w:r>
      <w:r w:rsidRPr="00C5539C">
        <w:rPr>
          <w:rFonts w:cs="Times New Roman"/>
          <w:bCs/>
          <w:iCs/>
          <w:color w:val="auto"/>
          <w:lang w:val="lv-LV" w:eastAsia="lv-LV"/>
        </w:rPr>
        <w:t xml:space="preserve">Pasūtītājs līguma darbības laikā negarantē pilnu pasūtījuma izpildi - iepirkuma apjoms var tikt samazināts. Pasūtītājam ir tiesības līguma izpildes laikā iegādāties Reaģentu tādā </w:t>
      </w:r>
      <w:proofErr w:type="spellStart"/>
      <w:r w:rsidRPr="00C5539C">
        <w:rPr>
          <w:rFonts w:cs="Times New Roman"/>
          <w:bCs/>
          <w:iCs/>
          <w:color w:val="auto"/>
          <w:lang w:val="lv-LV" w:eastAsia="lv-LV"/>
        </w:rPr>
        <w:t>daudzumā,cik</w:t>
      </w:r>
      <w:proofErr w:type="spellEnd"/>
      <w:r w:rsidRPr="00C5539C">
        <w:rPr>
          <w:rFonts w:cs="Times New Roman"/>
          <w:bCs/>
          <w:iCs/>
          <w:color w:val="auto"/>
          <w:lang w:val="lv-LV" w:eastAsia="lv-LV"/>
        </w:rPr>
        <w:t xml:space="preserve"> ir nepieciešams Pasūtītāja vajadzībām savu funkciju nodrošināšanai.</w:t>
      </w:r>
      <w:r w:rsidRPr="00C5539C">
        <w:rPr>
          <w:rFonts w:cs="Times New Roman"/>
          <w:lang w:val="lv-LV"/>
        </w:rPr>
        <w:t xml:space="preserve"> </w:t>
      </w:r>
      <w:r w:rsidRPr="00C5539C">
        <w:rPr>
          <w:rFonts w:cs="Times New Roman"/>
          <w:b/>
          <w:lang w:val="lv-LV"/>
        </w:rPr>
        <w:t>Preces cena par 1 vienību ir saistoša iepirkuma līguma slēdzējiem un līguma izpildes laikā netiek mainīta.</w:t>
      </w:r>
    </w:p>
  </w:footnote>
  <w:footnote w:id="2">
    <w:p w14:paraId="20F13147" w14:textId="5FB60921" w:rsidR="002063DE" w:rsidRPr="00C5539C" w:rsidRDefault="002063DE" w:rsidP="002063DE">
      <w:pPr>
        <w:autoSpaceDE w:val="0"/>
        <w:autoSpaceDN w:val="0"/>
        <w:adjustRightInd w:val="0"/>
        <w:jc w:val="both"/>
        <w:rPr>
          <w:sz w:val="20"/>
          <w:szCs w:val="20"/>
          <w:lang w:val="lv-LV"/>
        </w:rPr>
      </w:pPr>
      <w:r w:rsidRPr="00C5539C">
        <w:rPr>
          <w:rStyle w:val="FootnoteReference"/>
          <w:sz w:val="20"/>
          <w:szCs w:val="20"/>
        </w:rPr>
        <w:footnoteRef/>
      </w:r>
      <w:r w:rsidRPr="00C5539C">
        <w:rPr>
          <w:sz w:val="20"/>
          <w:szCs w:val="20"/>
          <w:lang w:val="lv-LV"/>
        </w:rPr>
        <w:t xml:space="preserve"> Finanšu piedāvājuma vienības cenas izmaksu pozīcijā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 Vienības cenās ir jāietver visas tādas tiešas un netiešas izmaksas, ja nav noteiktas atsevišķi, kas saistītas ar līguma prasību ievērošanu</w:t>
      </w:r>
      <w:r w:rsidRPr="00C5539C">
        <w:rPr>
          <w:bCs/>
          <w:sz w:val="20"/>
          <w:szCs w:val="20"/>
          <w:lang w:val="lv-LV"/>
        </w:rPr>
        <w:t>.</w:t>
      </w:r>
      <w:r w:rsidRPr="00C5539C">
        <w:rPr>
          <w:sz w:val="20"/>
          <w:szCs w:val="20"/>
          <w:lang w:val="lv-LV"/>
        </w:rPr>
        <w:t xml:space="preserve"> Vienības izmaksas un izmaksas kopā uz visu apjomu aprēķināt, cenu norādot </w:t>
      </w:r>
      <w:r w:rsidRPr="00C5539C">
        <w:rPr>
          <w:b/>
          <w:bCs/>
          <w:sz w:val="20"/>
          <w:szCs w:val="20"/>
          <w:lang w:val="lv-LV"/>
        </w:rPr>
        <w:t>ar diviem cipariem aiz komata</w:t>
      </w:r>
      <w:r w:rsidRPr="00C5539C">
        <w:rPr>
          <w:sz w:val="20"/>
          <w:szCs w:val="20"/>
          <w:lang w:val="lv-LV"/>
        </w:rPr>
        <w:t>.</w:t>
      </w:r>
    </w:p>
    <w:p w14:paraId="6FCD714D" w14:textId="3780875E" w:rsidR="002063DE" w:rsidRPr="00C5539C" w:rsidRDefault="002063DE" w:rsidP="002063DE">
      <w:pPr>
        <w:autoSpaceDE w:val="0"/>
        <w:autoSpaceDN w:val="0"/>
        <w:adjustRightInd w:val="0"/>
        <w:jc w:val="both"/>
        <w:rPr>
          <w:bCs/>
          <w:sz w:val="22"/>
          <w:szCs w:val="22"/>
          <w:lang w:val="lv-LV"/>
        </w:rPr>
      </w:pPr>
    </w:p>
    <w:p w14:paraId="597F57E7" w14:textId="09F85EAA" w:rsidR="002063DE" w:rsidRPr="002063DE" w:rsidRDefault="002063DE" w:rsidP="002063DE">
      <w:pPr>
        <w:autoSpaceDE w:val="0"/>
        <w:autoSpaceDN w:val="0"/>
        <w:adjustRightInd w:val="0"/>
        <w:jc w:val="both"/>
        <w:rPr>
          <w:lang w:val="lv-LV"/>
        </w:rPr>
      </w:pPr>
    </w:p>
    <w:p w14:paraId="0E6F4949" w14:textId="6AADCB64" w:rsidR="002063DE" w:rsidRPr="002063DE" w:rsidRDefault="002063DE">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b w:val="0"/>
      </w:rPr>
    </w:lvl>
    <w:lvl w:ilvl="2">
      <w:start w:val="1"/>
      <w:numFmt w:val="decimal"/>
      <w:lvlText w:val="%1.%2.%3."/>
      <w:lvlJc w:val="left"/>
      <w:pPr>
        <w:tabs>
          <w:tab w:val="num" w:pos="851"/>
        </w:tabs>
        <w:ind w:left="851" w:hanging="851"/>
      </w:pPr>
      <w:rPr>
        <w:rFonts w:cs="Times New Roman" w:hint="default"/>
        <w:b w:val="0"/>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15:restartNumberingAfterBreak="0">
    <w:nsid w:val="12C53D3C"/>
    <w:multiLevelType w:val="hybridMultilevel"/>
    <w:tmpl w:val="7E52B570"/>
    <w:lvl w:ilvl="0" w:tplc="48B6D1F6">
      <w:start w:val="2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22721F60"/>
    <w:multiLevelType w:val="multilevel"/>
    <w:tmpl w:val="B31232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E70ADD"/>
    <w:multiLevelType w:val="multilevel"/>
    <w:tmpl w:val="EF505C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B946B1B"/>
    <w:multiLevelType w:val="multilevel"/>
    <w:tmpl w:val="70B2C66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1C1190"/>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0001F4"/>
    <w:multiLevelType w:val="multilevel"/>
    <w:tmpl w:val="F1D62AF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6A8401A"/>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15:restartNumberingAfterBreak="0">
    <w:nsid w:val="5A2745EC"/>
    <w:multiLevelType w:val="multilevel"/>
    <w:tmpl w:val="1D12949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7"/>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ACB6452"/>
    <w:multiLevelType w:val="multilevel"/>
    <w:tmpl w:val="F3187E68"/>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5D2BD2"/>
    <w:multiLevelType w:val="multilevel"/>
    <w:tmpl w:val="00A079F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B710CFB"/>
    <w:multiLevelType w:val="hybridMultilevel"/>
    <w:tmpl w:val="4FBAE1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78F46FB3"/>
    <w:multiLevelType w:val="multilevel"/>
    <w:tmpl w:val="EBEC56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7"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4"/>
  </w:num>
  <w:num w:numId="3">
    <w:abstractNumId w:val="2"/>
  </w:num>
  <w:num w:numId="4">
    <w:abstractNumId w:val="0"/>
  </w:num>
  <w:num w:numId="5">
    <w:abstractNumId w:val="17"/>
  </w:num>
  <w:num w:numId="6">
    <w:abstractNumId w:val="16"/>
  </w:num>
  <w:num w:numId="7">
    <w:abstractNumId w:val="3"/>
  </w:num>
  <w:num w:numId="8">
    <w:abstractNumId w:val="15"/>
  </w:num>
  <w:num w:numId="9">
    <w:abstractNumId w:val="14"/>
  </w:num>
  <w:num w:numId="10">
    <w:abstractNumId w:val="8"/>
  </w:num>
  <w:num w:numId="11">
    <w:abstractNumId w:val="9"/>
  </w:num>
  <w:num w:numId="12">
    <w:abstractNumId w:val="5"/>
  </w:num>
  <w:num w:numId="13">
    <w:abstractNumId w:val="1"/>
  </w:num>
  <w:num w:numId="14">
    <w:abstractNumId w:val="7"/>
  </w:num>
  <w:num w:numId="15">
    <w:abstractNumId w:val="13"/>
  </w:num>
  <w:num w:numId="16">
    <w:abstractNumId w:val="1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C5"/>
    <w:rsid w:val="000225C8"/>
    <w:rsid w:val="000417A0"/>
    <w:rsid w:val="0004711A"/>
    <w:rsid w:val="000A44EA"/>
    <w:rsid w:val="000B122F"/>
    <w:rsid w:val="000D704D"/>
    <w:rsid w:val="001013C0"/>
    <w:rsid w:val="00162D4E"/>
    <w:rsid w:val="0016464D"/>
    <w:rsid w:val="00180311"/>
    <w:rsid w:val="001829ED"/>
    <w:rsid w:val="0019243A"/>
    <w:rsid w:val="001C38EF"/>
    <w:rsid w:val="001F7163"/>
    <w:rsid w:val="002063DE"/>
    <w:rsid w:val="00206589"/>
    <w:rsid w:val="002237E6"/>
    <w:rsid w:val="0024023D"/>
    <w:rsid w:val="0024244A"/>
    <w:rsid w:val="002553EE"/>
    <w:rsid w:val="00270B7B"/>
    <w:rsid w:val="0029076B"/>
    <w:rsid w:val="002C20B3"/>
    <w:rsid w:val="002C27B7"/>
    <w:rsid w:val="002D2288"/>
    <w:rsid w:val="002E20C5"/>
    <w:rsid w:val="002E2472"/>
    <w:rsid w:val="002E281A"/>
    <w:rsid w:val="002E656C"/>
    <w:rsid w:val="00325312"/>
    <w:rsid w:val="00353E15"/>
    <w:rsid w:val="003722DE"/>
    <w:rsid w:val="003A4F76"/>
    <w:rsid w:val="003E5AA7"/>
    <w:rsid w:val="00407A82"/>
    <w:rsid w:val="00407F61"/>
    <w:rsid w:val="00485D73"/>
    <w:rsid w:val="00491FA0"/>
    <w:rsid w:val="00494B2E"/>
    <w:rsid w:val="004C497E"/>
    <w:rsid w:val="00504A9C"/>
    <w:rsid w:val="00513013"/>
    <w:rsid w:val="0052666E"/>
    <w:rsid w:val="00540F62"/>
    <w:rsid w:val="005505C5"/>
    <w:rsid w:val="005718E7"/>
    <w:rsid w:val="005802AF"/>
    <w:rsid w:val="005871C7"/>
    <w:rsid w:val="005A28F9"/>
    <w:rsid w:val="005A6F3A"/>
    <w:rsid w:val="005A74A4"/>
    <w:rsid w:val="005B04D0"/>
    <w:rsid w:val="005C3B3D"/>
    <w:rsid w:val="005E119F"/>
    <w:rsid w:val="005E3ED0"/>
    <w:rsid w:val="00635352"/>
    <w:rsid w:val="00640A5F"/>
    <w:rsid w:val="00647586"/>
    <w:rsid w:val="006504E9"/>
    <w:rsid w:val="006530D7"/>
    <w:rsid w:val="006A0429"/>
    <w:rsid w:val="006A5434"/>
    <w:rsid w:val="006D2127"/>
    <w:rsid w:val="006F2501"/>
    <w:rsid w:val="00700564"/>
    <w:rsid w:val="00706923"/>
    <w:rsid w:val="007411C6"/>
    <w:rsid w:val="00766D8C"/>
    <w:rsid w:val="007725A6"/>
    <w:rsid w:val="00777BBF"/>
    <w:rsid w:val="007B6215"/>
    <w:rsid w:val="00806C88"/>
    <w:rsid w:val="008217C6"/>
    <w:rsid w:val="00823EF9"/>
    <w:rsid w:val="008508D4"/>
    <w:rsid w:val="00862B95"/>
    <w:rsid w:val="00883E77"/>
    <w:rsid w:val="00890FC3"/>
    <w:rsid w:val="008A40F6"/>
    <w:rsid w:val="008B34E2"/>
    <w:rsid w:val="008D16A2"/>
    <w:rsid w:val="008D3B66"/>
    <w:rsid w:val="008E0BC5"/>
    <w:rsid w:val="008E7229"/>
    <w:rsid w:val="008F11B8"/>
    <w:rsid w:val="009011E6"/>
    <w:rsid w:val="00901B3E"/>
    <w:rsid w:val="009141AB"/>
    <w:rsid w:val="0091558A"/>
    <w:rsid w:val="00965B36"/>
    <w:rsid w:val="00975DF1"/>
    <w:rsid w:val="0099147F"/>
    <w:rsid w:val="009B0668"/>
    <w:rsid w:val="009F3003"/>
    <w:rsid w:val="00A10303"/>
    <w:rsid w:val="00A153C8"/>
    <w:rsid w:val="00A15D87"/>
    <w:rsid w:val="00A3762B"/>
    <w:rsid w:val="00A47995"/>
    <w:rsid w:val="00A73914"/>
    <w:rsid w:val="00A84EDB"/>
    <w:rsid w:val="00A85295"/>
    <w:rsid w:val="00A934B1"/>
    <w:rsid w:val="00AB0968"/>
    <w:rsid w:val="00AD35F9"/>
    <w:rsid w:val="00B106C1"/>
    <w:rsid w:val="00B35497"/>
    <w:rsid w:val="00B854C8"/>
    <w:rsid w:val="00B8622A"/>
    <w:rsid w:val="00B93FBE"/>
    <w:rsid w:val="00BB189E"/>
    <w:rsid w:val="00BE2B37"/>
    <w:rsid w:val="00C00232"/>
    <w:rsid w:val="00C05EB5"/>
    <w:rsid w:val="00C32E7D"/>
    <w:rsid w:val="00C3790F"/>
    <w:rsid w:val="00C37A37"/>
    <w:rsid w:val="00C475C2"/>
    <w:rsid w:val="00C5539C"/>
    <w:rsid w:val="00C66DEC"/>
    <w:rsid w:val="00C724AB"/>
    <w:rsid w:val="00C75FF7"/>
    <w:rsid w:val="00C837E7"/>
    <w:rsid w:val="00C87D9B"/>
    <w:rsid w:val="00CB06E3"/>
    <w:rsid w:val="00CF297D"/>
    <w:rsid w:val="00D00175"/>
    <w:rsid w:val="00D01DD8"/>
    <w:rsid w:val="00D0557A"/>
    <w:rsid w:val="00D5301C"/>
    <w:rsid w:val="00D712CD"/>
    <w:rsid w:val="00D72A31"/>
    <w:rsid w:val="00D81FB9"/>
    <w:rsid w:val="00DE27A7"/>
    <w:rsid w:val="00E06BBB"/>
    <w:rsid w:val="00E25571"/>
    <w:rsid w:val="00E55983"/>
    <w:rsid w:val="00E56474"/>
    <w:rsid w:val="00E62386"/>
    <w:rsid w:val="00E71000"/>
    <w:rsid w:val="00E9118D"/>
    <w:rsid w:val="00E959C1"/>
    <w:rsid w:val="00ED4C77"/>
    <w:rsid w:val="00EE1AC5"/>
    <w:rsid w:val="00EE2D50"/>
    <w:rsid w:val="00EE5977"/>
    <w:rsid w:val="00F10F8B"/>
    <w:rsid w:val="00F11A9C"/>
    <w:rsid w:val="00F1218B"/>
    <w:rsid w:val="00F22426"/>
    <w:rsid w:val="00F33475"/>
    <w:rsid w:val="00F443EB"/>
    <w:rsid w:val="00F4507B"/>
    <w:rsid w:val="00F51734"/>
    <w:rsid w:val="00F65103"/>
    <w:rsid w:val="00F8470D"/>
    <w:rsid w:val="00FB5391"/>
    <w:rsid w:val="00FE0395"/>
    <w:rsid w:val="00FE5DE6"/>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33634B6"/>
  <w15:docId w15:val="{24998852-52BA-461E-B349-085154AA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C5"/>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
    <w:basedOn w:val="Normal"/>
    <w:next w:val="Normal"/>
    <w:link w:val="Heading1Char"/>
    <w:uiPriority w:val="99"/>
    <w:qFormat/>
    <w:rsid w:val="00806C88"/>
    <w:pPr>
      <w:keepNext/>
      <w:widowControl/>
      <w:numPr>
        <w:numId w:val="5"/>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3">
    <w:name w:val="heading 3"/>
    <w:basedOn w:val="Normal"/>
    <w:next w:val="Normal"/>
    <w:link w:val="Heading3Char"/>
    <w:uiPriority w:val="99"/>
    <w:qFormat/>
    <w:rsid w:val="00700564"/>
    <w:pPr>
      <w:keepNext/>
      <w:keepLines/>
      <w:spacing w:before="40"/>
      <w:outlineLvl w:val="2"/>
    </w:pPr>
    <w:rPr>
      <w:rFonts w:ascii="Calibri Light" w:eastAsia="Times New Roman" w:hAnsi="Calibri Light" w:cs="Times New Roman"/>
      <w:color w:val="1F4D78"/>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link w:val="Heading1"/>
    <w:uiPriority w:val="99"/>
    <w:locked/>
    <w:rsid w:val="00806C88"/>
    <w:rPr>
      <w:rFonts w:ascii="Times New Roman Bold" w:hAnsi="Times New Roman Bold" w:cs="Times New Roman"/>
      <w:b/>
      <w:smallCaps/>
      <w:sz w:val="20"/>
      <w:szCs w:val="20"/>
    </w:rPr>
  </w:style>
  <w:style w:type="character" w:customStyle="1" w:styleId="Heading3Char">
    <w:name w:val="Heading 3 Char"/>
    <w:link w:val="Heading3"/>
    <w:uiPriority w:val="99"/>
    <w:semiHidden/>
    <w:locked/>
    <w:rsid w:val="00700564"/>
    <w:rPr>
      <w:rFonts w:ascii="Calibri Light" w:hAnsi="Calibri Light" w:cs="Times New Roman"/>
      <w:color w:val="1F4D78"/>
      <w:sz w:val="24"/>
      <w:szCs w:val="24"/>
      <w:lang w:val="en-US"/>
    </w:rPr>
  </w:style>
  <w:style w:type="character" w:customStyle="1" w:styleId="Heading6Char">
    <w:name w:val="Heading 6 Char"/>
    <w:link w:val="Heading6"/>
    <w:uiPriority w:val="99"/>
    <w:locked/>
    <w:rsid w:val="00806C88"/>
    <w:rPr>
      <w:rFonts w:ascii="Times New Roman" w:hAnsi="Times New Roman" w:cs="Times New Roman"/>
      <w:b/>
      <w:bCs/>
      <w:lang w:eastAsia="lv-LV"/>
    </w:rPr>
  </w:style>
  <w:style w:type="paragraph" w:styleId="NormalWeb">
    <w:name w:val="Normal (Web)"/>
    <w:basedOn w:val="Normal"/>
    <w:link w:val="NormalWebChar"/>
    <w:uiPriority w:val="99"/>
    <w:rsid w:val="002E20C5"/>
    <w:pPr>
      <w:spacing w:before="100"/>
    </w:pPr>
    <w:rPr>
      <w:rFonts w:cs="Times New Roman"/>
      <w:szCs w:val="20"/>
      <w:lang w:eastAsia="lv-LV"/>
    </w:rPr>
  </w:style>
  <w:style w:type="character" w:customStyle="1" w:styleId="NormalWebChar">
    <w:name w:val="Normal (Web) Char"/>
    <w:link w:val="NormalWeb"/>
    <w:uiPriority w:val="99"/>
    <w:locked/>
    <w:rsid w:val="002E20C5"/>
    <w:rPr>
      <w:rFonts w:ascii="Times New Roman" w:hAnsi="Times New Roman"/>
      <w:color w:val="000000"/>
      <w:sz w:val="24"/>
      <w:lang w:val="en-US"/>
    </w:rPr>
  </w:style>
  <w:style w:type="paragraph" w:styleId="Subtitle">
    <w:name w:val="Subtitle"/>
    <w:basedOn w:val="Normal"/>
    <w:link w:val="SubtitleChar"/>
    <w:uiPriority w:val="99"/>
    <w:qFormat/>
    <w:rsid w:val="002E20C5"/>
    <w:pPr>
      <w:widowControl/>
      <w:suppressAutoHyphens w:val="0"/>
      <w:jc w:val="both"/>
    </w:pPr>
    <w:rPr>
      <w:rFonts w:eastAsia="Times New Roman" w:cs="Times New Roman"/>
      <w:color w:val="auto"/>
      <w:sz w:val="26"/>
      <w:szCs w:val="20"/>
      <w:lang w:val="lv-LV"/>
    </w:rPr>
  </w:style>
  <w:style w:type="character" w:customStyle="1" w:styleId="SubtitleChar">
    <w:name w:val="Subtitle Char"/>
    <w:link w:val="Subtitle"/>
    <w:uiPriority w:val="99"/>
    <w:locked/>
    <w:rsid w:val="002E20C5"/>
    <w:rPr>
      <w:rFonts w:ascii="Times New Roman" w:hAnsi="Times New Roman" w:cs="Times New Roman"/>
      <w:sz w:val="20"/>
      <w:szCs w:val="20"/>
    </w:rPr>
  </w:style>
  <w:style w:type="paragraph" w:styleId="BodyText2">
    <w:name w:val="Body Text 2"/>
    <w:basedOn w:val="Normal"/>
    <w:link w:val="BodyText2Char"/>
    <w:uiPriority w:val="99"/>
    <w:rsid w:val="002E20C5"/>
    <w:pPr>
      <w:spacing w:after="120" w:line="480" w:lineRule="auto"/>
    </w:pPr>
  </w:style>
  <w:style w:type="character" w:customStyle="1" w:styleId="BodyText2Char">
    <w:name w:val="Body Text 2 Char"/>
    <w:link w:val="BodyText2"/>
    <w:uiPriority w:val="99"/>
    <w:locked/>
    <w:rsid w:val="002E20C5"/>
    <w:rPr>
      <w:rFonts w:ascii="Times New Roman" w:hAnsi="Times New Roman" w:cs="Tahoma"/>
      <w:color w:val="000000"/>
      <w:sz w:val="24"/>
      <w:szCs w:val="24"/>
      <w:lang w:val="en-US"/>
    </w:rPr>
  </w:style>
  <w:style w:type="paragraph" w:customStyle="1" w:styleId="Punkts">
    <w:name w:val="Punkts"/>
    <w:basedOn w:val="Normal"/>
    <w:next w:val="Apakpunkts"/>
    <w:uiPriority w:val="99"/>
    <w:rsid w:val="002E20C5"/>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uiPriority w:val="99"/>
    <w:rsid w:val="002E20C5"/>
    <w:pPr>
      <w:widowControl/>
      <w:suppressAutoHyphens w:val="0"/>
    </w:pPr>
    <w:rPr>
      <w:rFonts w:ascii="Arial" w:hAnsi="Arial" w:cs="Times New Roman"/>
      <w:b/>
      <w:color w:val="auto"/>
      <w:szCs w:val="20"/>
      <w:lang w:val="lv-LV" w:eastAsia="lv-LV"/>
    </w:rPr>
  </w:style>
  <w:style w:type="character" w:customStyle="1" w:styleId="ApakpunktsChar">
    <w:name w:val="Apakšpunkts Char"/>
    <w:link w:val="Apakpunkts"/>
    <w:uiPriority w:val="99"/>
    <w:locked/>
    <w:rsid w:val="002E20C5"/>
    <w:rPr>
      <w:rFonts w:ascii="Arial" w:hAnsi="Arial"/>
      <w:b/>
      <w:sz w:val="24"/>
      <w:lang w:eastAsia="lv-LV"/>
    </w:rPr>
  </w:style>
  <w:style w:type="paragraph" w:customStyle="1" w:styleId="Rindkopa">
    <w:name w:val="Rindkopa"/>
    <w:basedOn w:val="Normal"/>
    <w:next w:val="Punkts"/>
    <w:uiPriority w:val="99"/>
    <w:rsid w:val="002E20C5"/>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uiPriority w:val="99"/>
    <w:rsid w:val="002E20C5"/>
    <w:rPr>
      <w:rFonts w:ascii="Times New Roman" w:hAnsi="Times New Roman"/>
      <w:sz w:val="24"/>
      <w:szCs w:val="22"/>
      <w:lang w:eastAsia="en-US"/>
    </w:rPr>
  </w:style>
  <w:style w:type="character" w:styleId="FootnoteReference">
    <w:name w:val="footnote reference"/>
    <w:uiPriority w:val="99"/>
    <w:semiHidden/>
    <w:rsid w:val="002E20C5"/>
    <w:rPr>
      <w:rFonts w:cs="Times New Roman"/>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rPr>
  </w:style>
  <w:style w:type="paragraph" w:styleId="Header">
    <w:name w:val="header"/>
    <w:basedOn w:val="Normal"/>
    <w:link w:val="HeaderChar"/>
    <w:uiPriority w:val="99"/>
    <w:rsid w:val="00806C88"/>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link w:val="Header"/>
    <w:uiPriority w:val="99"/>
    <w:locked/>
    <w:rsid w:val="00806C88"/>
    <w:rPr>
      <w:rFonts w:ascii="RimTimes" w:hAnsi="RimTimes" w:cs="Times New Roman"/>
      <w:sz w:val="20"/>
      <w:szCs w:val="20"/>
      <w:lang w:val="en-US"/>
    </w:rPr>
  </w:style>
  <w:style w:type="paragraph" w:styleId="Title">
    <w:name w:val="Title"/>
    <w:basedOn w:val="Normal"/>
    <w:link w:val="TitleChar"/>
    <w:uiPriority w:val="99"/>
    <w:qFormat/>
    <w:rsid w:val="00806C88"/>
    <w:pPr>
      <w:widowControl/>
      <w:suppressAutoHyphens w:val="0"/>
      <w:jc w:val="center"/>
    </w:pPr>
    <w:rPr>
      <w:rFonts w:eastAsia="Times New Roman" w:cs="Times New Roman"/>
      <w:color w:val="auto"/>
      <w:sz w:val="28"/>
      <w:szCs w:val="20"/>
      <w:lang w:val="lv-LV"/>
    </w:rPr>
  </w:style>
  <w:style w:type="character" w:customStyle="1" w:styleId="TitleChar">
    <w:name w:val="Title Char"/>
    <w:link w:val="Title"/>
    <w:uiPriority w:val="99"/>
    <w:locked/>
    <w:rsid w:val="00806C88"/>
    <w:rPr>
      <w:rFonts w:ascii="Times New Roman" w:hAnsi="Times New Roman" w:cs="Times New Roman"/>
      <w:sz w:val="20"/>
      <w:szCs w:val="20"/>
    </w:rPr>
  </w:style>
  <w:style w:type="paragraph" w:customStyle="1" w:styleId="Default">
    <w:name w:val="Default"/>
    <w:uiPriority w:val="99"/>
    <w:rsid w:val="00806C88"/>
    <w:pPr>
      <w:tabs>
        <w:tab w:val="num" w:pos="360"/>
      </w:tabs>
      <w:autoSpaceDE w:val="0"/>
      <w:autoSpaceDN w:val="0"/>
      <w:adjustRightInd w:val="0"/>
    </w:pPr>
    <w:rPr>
      <w:rFonts w:ascii="Book Antiqua" w:eastAsia="Times New Roman" w:hAnsi="Book Antiqua" w:cs="Book Antiqua"/>
      <w:color w:val="000000"/>
      <w:sz w:val="24"/>
      <w:szCs w:val="24"/>
    </w:rPr>
  </w:style>
  <w:style w:type="paragraph" w:styleId="BodyText">
    <w:name w:val="Body Text"/>
    <w:basedOn w:val="Normal"/>
    <w:link w:val="BodyTextChar"/>
    <w:uiPriority w:val="99"/>
    <w:rsid w:val="00806C88"/>
    <w:pPr>
      <w:spacing w:after="120"/>
    </w:pPr>
  </w:style>
  <w:style w:type="character" w:customStyle="1" w:styleId="BodyTextChar">
    <w:name w:val="Body Text Char"/>
    <w:link w:val="BodyText"/>
    <w:uiPriority w:val="99"/>
    <w:locked/>
    <w:rsid w:val="00806C88"/>
    <w:rPr>
      <w:rFonts w:ascii="Times New Roman" w:hAnsi="Times New Roman" w:cs="Tahoma"/>
      <w:color w:val="000000"/>
      <w:sz w:val="24"/>
      <w:szCs w:val="24"/>
      <w:lang w:val="en-US"/>
    </w:rPr>
  </w:style>
  <w:style w:type="paragraph" w:styleId="ListParagraph">
    <w:name w:val="List Paragraph"/>
    <w:basedOn w:val="Normal"/>
    <w:uiPriority w:val="99"/>
    <w:qFormat/>
    <w:rsid w:val="00806C88"/>
    <w:pPr>
      <w:widowControl/>
      <w:suppressAutoHyphens w:val="0"/>
      <w:ind w:left="720"/>
      <w:contextualSpacing/>
    </w:pPr>
    <w:rPr>
      <w:rFonts w:eastAsia="Times New Roman" w:cs="Times New Roman"/>
      <w:color w:val="auto"/>
      <w:lang w:val="lv-LV" w:eastAsia="lv-LV"/>
    </w:rPr>
  </w:style>
  <w:style w:type="paragraph" w:customStyle="1" w:styleId="tv2131">
    <w:name w:val="tv2131"/>
    <w:basedOn w:val="Normal"/>
    <w:uiPriority w:val="99"/>
    <w:rsid w:val="00806C88"/>
    <w:pPr>
      <w:widowControl/>
      <w:suppressAutoHyphens w:val="0"/>
      <w:spacing w:line="360" w:lineRule="auto"/>
      <w:ind w:firstLine="300"/>
    </w:pPr>
    <w:rPr>
      <w:rFonts w:eastAsia="Times New Roman" w:cs="Times New Roman"/>
      <w:color w:val="414142"/>
      <w:sz w:val="20"/>
      <w:szCs w:val="20"/>
      <w:lang w:val="lv-LV" w:eastAsia="lv-LV"/>
    </w:rPr>
  </w:style>
  <w:style w:type="table" w:styleId="TableGrid">
    <w:name w:val="Table Grid"/>
    <w:basedOn w:val="TableNormal"/>
    <w:uiPriority w:val="99"/>
    <w:rsid w:val="00C3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7A37"/>
    <w:rPr>
      <w:rFonts w:cs="Times New Roman"/>
      <w:sz w:val="16"/>
      <w:szCs w:val="16"/>
    </w:rPr>
  </w:style>
  <w:style w:type="paragraph" w:styleId="CommentText">
    <w:name w:val="annotation text"/>
    <w:basedOn w:val="Normal"/>
    <w:link w:val="CommentTextChar"/>
    <w:uiPriority w:val="99"/>
    <w:semiHidden/>
    <w:rsid w:val="00C37A37"/>
    <w:pPr>
      <w:widowControl/>
      <w:suppressAutoHyphens w:val="0"/>
      <w:spacing w:after="160"/>
    </w:pPr>
    <w:rPr>
      <w:rFonts w:ascii="Calibri" w:hAnsi="Calibri" w:cs="Times New Roman"/>
      <w:color w:val="auto"/>
      <w:sz w:val="20"/>
      <w:szCs w:val="20"/>
      <w:lang w:val="lv-LV"/>
    </w:rPr>
  </w:style>
  <w:style w:type="character" w:customStyle="1" w:styleId="CommentTextChar">
    <w:name w:val="Comment Text Char"/>
    <w:link w:val="CommentText"/>
    <w:uiPriority w:val="99"/>
    <w:semiHidden/>
    <w:locked/>
    <w:rsid w:val="00C37A37"/>
    <w:rPr>
      <w:rFonts w:cs="Times New Roman"/>
      <w:sz w:val="20"/>
      <w:szCs w:val="20"/>
    </w:rPr>
  </w:style>
  <w:style w:type="paragraph" w:styleId="BalloonText">
    <w:name w:val="Balloon Text"/>
    <w:basedOn w:val="Normal"/>
    <w:link w:val="BalloonTextChar"/>
    <w:uiPriority w:val="99"/>
    <w:semiHidden/>
    <w:rsid w:val="00C37A37"/>
    <w:rPr>
      <w:rFonts w:ascii="Segoe UI" w:hAnsi="Segoe UI" w:cs="Segoe UI"/>
      <w:sz w:val="18"/>
      <w:szCs w:val="18"/>
    </w:rPr>
  </w:style>
  <w:style w:type="character" w:customStyle="1" w:styleId="BalloonTextChar">
    <w:name w:val="Balloon Text Char"/>
    <w:link w:val="BalloonText"/>
    <w:uiPriority w:val="99"/>
    <w:semiHidden/>
    <w:locked/>
    <w:rsid w:val="00C37A37"/>
    <w:rPr>
      <w:rFonts w:ascii="Segoe UI" w:hAnsi="Segoe UI" w:cs="Segoe UI"/>
      <w:color w:val="000000"/>
      <w:sz w:val="18"/>
      <w:szCs w:val="18"/>
      <w:lang w:val="en-US"/>
    </w:rPr>
  </w:style>
  <w:style w:type="character" w:customStyle="1" w:styleId="apple-converted-space">
    <w:name w:val="apple-converted-space"/>
    <w:uiPriority w:val="99"/>
    <w:rsid w:val="00A3762B"/>
    <w:rPr>
      <w:rFonts w:cs="Times New Roman"/>
    </w:rPr>
  </w:style>
  <w:style w:type="paragraph" w:styleId="Footer">
    <w:name w:val="footer"/>
    <w:basedOn w:val="Normal"/>
    <w:link w:val="FooterChar"/>
    <w:uiPriority w:val="99"/>
    <w:rsid w:val="00CF297D"/>
    <w:pPr>
      <w:tabs>
        <w:tab w:val="center" w:pos="4153"/>
        <w:tab w:val="right" w:pos="8306"/>
      </w:tabs>
    </w:pPr>
  </w:style>
  <w:style w:type="character" w:customStyle="1" w:styleId="FooterChar">
    <w:name w:val="Footer Char"/>
    <w:link w:val="Footer"/>
    <w:uiPriority w:val="99"/>
    <w:locked/>
    <w:rsid w:val="00CF297D"/>
    <w:rPr>
      <w:rFonts w:ascii="Times New Roman" w:hAnsi="Times New Roman" w:cs="Tahoma"/>
      <w:color w:val="000000"/>
      <w:sz w:val="24"/>
      <w:szCs w:val="24"/>
      <w:lang w:val="en-US"/>
    </w:rPr>
  </w:style>
  <w:style w:type="paragraph" w:styleId="CommentSubject">
    <w:name w:val="annotation subject"/>
    <w:basedOn w:val="CommentText"/>
    <w:next w:val="CommentText"/>
    <w:link w:val="CommentSubjectChar"/>
    <w:uiPriority w:val="99"/>
    <w:semiHidden/>
    <w:rsid w:val="00D5301C"/>
    <w:pPr>
      <w:widowControl w:val="0"/>
      <w:suppressAutoHyphens/>
      <w:spacing w:after="0"/>
    </w:pPr>
    <w:rPr>
      <w:rFonts w:ascii="Times New Roman" w:hAnsi="Times New Roman" w:cs="Tahoma"/>
      <w:b/>
      <w:bCs/>
      <w:color w:val="000000"/>
      <w:lang w:val="en-US"/>
    </w:rPr>
  </w:style>
  <w:style w:type="character" w:customStyle="1" w:styleId="CommentSubjectChar">
    <w:name w:val="Comment Subject Char"/>
    <w:link w:val="CommentSubject"/>
    <w:uiPriority w:val="99"/>
    <w:semiHidden/>
    <w:locked/>
    <w:rPr>
      <w:rFonts w:ascii="Times New Roman" w:hAnsi="Times New Roman" w:cs="Tahoma"/>
      <w:b/>
      <w:bCs/>
      <w:color w:val="000000"/>
      <w:sz w:val="20"/>
      <w:szCs w:val="20"/>
      <w:lang w:val="en-US" w:eastAsia="en-US"/>
    </w:rPr>
  </w:style>
  <w:style w:type="paragraph" w:styleId="FootnoteText">
    <w:name w:val="footnote text"/>
    <w:basedOn w:val="Normal"/>
    <w:link w:val="FootnoteTextChar"/>
    <w:uiPriority w:val="99"/>
    <w:semiHidden/>
    <w:unhideWhenUsed/>
    <w:rsid w:val="002063DE"/>
    <w:rPr>
      <w:sz w:val="20"/>
      <w:szCs w:val="20"/>
    </w:rPr>
  </w:style>
  <w:style w:type="character" w:customStyle="1" w:styleId="FootnoteTextChar">
    <w:name w:val="Footnote Text Char"/>
    <w:link w:val="FootnoteText"/>
    <w:uiPriority w:val="99"/>
    <w:semiHidden/>
    <w:rsid w:val="002063DE"/>
    <w:rPr>
      <w:rFonts w:ascii="Times New Roman" w:hAnsi="Times New Roman" w:cs="Tahoma"/>
      <w:color w:val="000000"/>
      <w:lang w:val="en-US" w:eastAsia="en-US"/>
    </w:rPr>
  </w:style>
  <w:style w:type="character" w:styleId="Hyperlink">
    <w:name w:val="Hyperlink"/>
    <w:uiPriority w:val="99"/>
    <w:unhideWhenUsed/>
    <w:rsid w:val="00206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409">
      <w:marLeft w:val="0"/>
      <w:marRight w:val="0"/>
      <w:marTop w:val="0"/>
      <w:marBottom w:val="0"/>
      <w:divBdr>
        <w:top w:val="none" w:sz="0" w:space="0" w:color="auto"/>
        <w:left w:val="none" w:sz="0" w:space="0" w:color="auto"/>
        <w:bottom w:val="none" w:sz="0" w:space="0" w:color="auto"/>
        <w:right w:val="none" w:sz="0" w:space="0" w:color="auto"/>
      </w:divBdr>
    </w:div>
    <w:div w:id="7340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C8A3-7753-427A-81F5-B2976740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17288</Words>
  <Characters>9855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user</dc:creator>
  <cp:keywords/>
  <dc:description/>
  <cp:lastModifiedBy>Silvija</cp:lastModifiedBy>
  <cp:revision>4</cp:revision>
  <cp:lastPrinted>2017-04-04T05:34:00Z</cp:lastPrinted>
  <dcterms:created xsi:type="dcterms:W3CDTF">2017-04-03T05:57:00Z</dcterms:created>
  <dcterms:modified xsi:type="dcterms:W3CDTF">2017-04-04T05:35:00Z</dcterms:modified>
</cp:coreProperties>
</file>